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9" w:type="dxa"/>
        <w:tblInd w:w="-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935"/>
        <w:gridCol w:w="6977"/>
        <w:gridCol w:w="1727"/>
      </w:tblGrid>
      <w:tr w:rsidR="006010F0" w14:paraId="68C062B8" w14:textId="77777777">
        <w:trPr>
          <w:trHeight w:hRule="exact" w:val="227"/>
        </w:trPr>
        <w:tc>
          <w:tcPr>
            <w:tcW w:w="935" w:type="dxa"/>
            <w:vAlign w:val="center"/>
          </w:tcPr>
          <w:p w14:paraId="2DE01B16" w14:textId="77777777" w:rsidR="006010F0" w:rsidRDefault="006010F0" w:rsidP="008C7D44">
            <w:pPr>
              <w:pStyle w:val="dajtabulky"/>
            </w:pPr>
          </w:p>
        </w:tc>
        <w:tc>
          <w:tcPr>
            <w:tcW w:w="6977" w:type="dxa"/>
            <w:vAlign w:val="center"/>
          </w:tcPr>
          <w:p w14:paraId="097BF25D" w14:textId="77777777" w:rsidR="006010F0" w:rsidRDefault="006010F0" w:rsidP="008C7D44">
            <w:pPr>
              <w:pStyle w:val="dajtabulky"/>
              <w:rPr>
                <w:sz w:val="14"/>
                <w:szCs w:val="14"/>
              </w:rPr>
            </w:pPr>
          </w:p>
        </w:tc>
        <w:tc>
          <w:tcPr>
            <w:tcW w:w="1727" w:type="dxa"/>
            <w:vAlign w:val="center"/>
          </w:tcPr>
          <w:p w14:paraId="730D8551" w14:textId="77777777" w:rsidR="006010F0" w:rsidRDefault="006010F0" w:rsidP="008C7D44">
            <w:pPr>
              <w:pStyle w:val="dajtabulky"/>
            </w:pPr>
          </w:p>
        </w:tc>
      </w:tr>
      <w:tr w:rsidR="006010F0" w14:paraId="60D73BF3" w14:textId="77777777">
        <w:trPr>
          <w:trHeight w:hRule="exact" w:val="227"/>
        </w:trPr>
        <w:tc>
          <w:tcPr>
            <w:tcW w:w="935" w:type="dxa"/>
            <w:vAlign w:val="center"/>
          </w:tcPr>
          <w:p w14:paraId="37981512" w14:textId="77777777" w:rsidR="006010F0" w:rsidRDefault="00D82B62" w:rsidP="00C01487">
            <w:pPr>
              <w:pStyle w:val="Popisektabulky"/>
            </w:pPr>
            <w:r>
              <w:t>Revize</w:t>
            </w:r>
          </w:p>
        </w:tc>
        <w:tc>
          <w:tcPr>
            <w:tcW w:w="6977" w:type="dxa"/>
            <w:vAlign w:val="center"/>
          </w:tcPr>
          <w:p w14:paraId="606D206A" w14:textId="77777777" w:rsidR="006010F0" w:rsidRDefault="00D82B62" w:rsidP="008C7D44">
            <w:pPr>
              <w:pStyle w:val="Popisektabulky"/>
            </w:pPr>
            <w:r>
              <w:t>Popis revize</w:t>
            </w:r>
          </w:p>
        </w:tc>
        <w:tc>
          <w:tcPr>
            <w:tcW w:w="1727" w:type="dxa"/>
            <w:vAlign w:val="center"/>
          </w:tcPr>
          <w:p w14:paraId="55816A48" w14:textId="77777777" w:rsidR="006010F0" w:rsidRDefault="00D82B62" w:rsidP="00C01487">
            <w:pPr>
              <w:pStyle w:val="Popisektabulky"/>
              <w:rPr>
                <w:sz w:val="20"/>
                <w:szCs w:val="20"/>
              </w:rPr>
            </w:pPr>
            <w:r>
              <w:t>Datum revize</w:t>
            </w:r>
          </w:p>
        </w:tc>
      </w:tr>
    </w:tbl>
    <w:p w14:paraId="3C23B36B" w14:textId="77777777" w:rsidR="006010F0" w:rsidRDefault="006010F0" w:rsidP="000B0E78">
      <w:pPr>
        <w:spacing w:before="0"/>
      </w:pPr>
    </w:p>
    <w:tbl>
      <w:tblPr>
        <w:tblW w:w="9639" w:type="dxa"/>
        <w:tblInd w:w="-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2383"/>
        <w:gridCol w:w="3352"/>
        <w:gridCol w:w="3904"/>
      </w:tblGrid>
      <w:tr w:rsidR="006010F0" w14:paraId="1A140BBB" w14:textId="77777777">
        <w:trPr>
          <w:trHeight w:hRule="exact" w:val="1418"/>
        </w:trPr>
        <w:tc>
          <w:tcPr>
            <w:tcW w:w="5735" w:type="dxa"/>
            <w:gridSpan w:val="2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nil"/>
            </w:tcBorders>
            <w:vAlign w:val="center"/>
          </w:tcPr>
          <w:p w14:paraId="40A6D70E" w14:textId="77777777" w:rsidR="006010F0" w:rsidRDefault="00D82B62" w:rsidP="00B8024C">
            <w:pPr>
              <w:tabs>
                <w:tab w:val="left" w:pos="285"/>
              </w:tabs>
            </w:pPr>
            <w:r>
              <w:tab/>
            </w:r>
            <w:r>
              <w:rPr>
                <w:noProof/>
              </w:rPr>
              <w:drawing>
                <wp:inline distT="0" distB="0" distL="0" distR="0" wp14:anchorId="2BD506FA" wp14:editId="26796795">
                  <wp:extent cx="1676400" cy="447675"/>
                  <wp:effectExtent l="0" t="0" r="0" b="9525"/>
                  <wp:docPr id="17" name="obrázek 17" descr="AQP_logo_emf_sm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QP_logo_emf_sm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4" w:type="dxa"/>
            <w:tcBorders>
              <w:top w:val="single" w:sz="12" w:space="0" w:color="auto"/>
              <w:left w:val="nil"/>
              <w:bottom w:val="single" w:sz="2" w:space="0" w:color="auto"/>
              <w:right w:val="single" w:sz="12" w:space="0" w:color="auto"/>
            </w:tcBorders>
            <w:vAlign w:val="center"/>
          </w:tcPr>
          <w:p w14:paraId="5B94FCFD" w14:textId="77777777" w:rsidR="006010F0" w:rsidRDefault="00D82B62" w:rsidP="0046155E">
            <w:pPr>
              <w:pStyle w:val="Firma"/>
              <w:rPr>
                <w:rFonts w:ascii="Arial Black" w:hAnsi="Arial Black" w:cs="Arial Black"/>
                <w:b/>
                <w:bCs/>
                <w:sz w:val="22"/>
                <w:szCs w:val="22"/>
              </w:rPr>
            </w:pPr>
            <w:r>
              <w:rPr>
                <w:rFonts w:ascii="Arial Black" w:hAnsi="Arial Black" w:cs="Arial Black"/>
                <w:b/>
                <w:bCs/>
                <w:sz w:val="22"/>
                <w:szCs w:val="22"/>
              </w:rPr>
              <w:t>AQUA PROCON s.r.o.</w:t>
            </w:r>
          </w:p>
          <w:p w14:paraId="7DBA6BFE" w14:textId="77777777" w:rsidR="006010F0" w:rsidRDefault="00D82B62" w:rsidP="0046155E">
            <w:pPr>
              <w:pStyle w:val="Firma"/>
            </w:pPr>
            <w:r>
              <w:t xml:space="preserve">Projektová a inženýrská společnost </w:t>
            </w:r>
          </w:p>
          <w:p w14:paraId="73CDF9AA" w14:textId="77777777" w:rsidR="006010F0" w:rsidRDefault="00D82B62" w:rsidP="0046155E">
            <w:pPr>
              <w:pStyle w:val="Firma"/>
            </w:pPr>
            <w:r>
              <w:t>Palackého tř. 12, 612 00 Brno</w:t>
            </w:r>
          </w:p>
          <w:p w14:paraId="3FEFDB7B" w14:textId="77777777" w:rsidR="006010F0" w:rsidRDefault="00D82B62" w:rsidP="0046155E">
            <w:pPr>
              <w:pStyle w:val="Firma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tel.: +420 541 426 011</w:t>
            </w:r>
          </w:p>
          <w:p w14:paraId="6FC3C6BC" w14:textId="77777777" w:rsidR="006010F0" w:rsidRDefault="00D82B62" w:rsidP="0046155E">
            <w:pPr>
              <w:pStyle w:val="Firma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E-mail: info@aquaprocon.cz</w:t>
            </w:r>
          </w:p>
          <w:p w14:paraId="44AC1E52" w14:textId="77777777" w:rsidR="006010F0" w:rsidRDefault="00D82B62" w:rsidP="0046155E">
            <w:pPr>
              <w:pStyle w:val="Firma"/>
            </w:pPr>
            <w:r>
              <w:rPr>
                <w:sz w:val="16"/>
                <w:szCs w:val="16"/>
              </w:rPr>
              <w:t>www.aquaprocon.cz</w:t>
            </w:r>
          </w:p>
        </w:tc>
      </w:tr>
      <w:tr w:rsidR="006010F0" w14:paraId="5822F96C" w14:textId="77777777">
        <w:trPr>
          <w:trHeight w:val="312"/>
        </w:trPr>
        <w:tc>
          <w:tcPr>
            <w:tcW w:w="2383" w:type="dxa"/>
            <w:tcBorders>
              <w:top w:val="single" w:sz="2" w:space="0" w:color="auto"/>
              <w:left w:val="single" w:sz="12" w:space="0" w:color="auto"/>
              <w:bottom w:val="single" w:sz="2" w:space="0" w:color="C0C0C0"/>
              <w:right w:val="nil"/>
            </w:tcBorders>
            <w:vAlign w:val="center"/>
          </w:tcPr>
          <w:p w14:paraId="0E12B38B" w14:textId="77777777" w:rsidR="006010F0" w:rsidRDefault="00D82B62" w:rsidP="00C01487">
            <w:pPr>
              <w:pStyle w:val="Popisektabulky"/>
            </w:pPr>
            <w:r>
              <w:t>Vedoucí projektu</w:t>
            </w:r>
          </w:p>
        </w:tc>
        <w:bookmarkStart w:id="0" w:name="vedouci_projektu"/>
        <w:tc>
          <w:tcPr>
            <w:tcW w:w="7256" w:type="dxa"/>
            <w:gridSpan w:val="2"/>
            <w:tcBorders>
              <w:top w:val="single" w:sz="2" w:space="0" w:color="auto"/>
              <w:left w:val="nil"/>
              <w:bottom w:val="single" w:sz="2" w:space="0" w:color="C0C0C0"/>
              <w:right w:val="single" w:sz="12" w:space="0" w:color="auto"/>
            </w:tcBorders>
            <w:vAlign w:val="center"/>
          </w:tcPr>
          <w:p w14:paraId="7E7E8E38" w14:textId="77777777" w:rsidR="006010F0" w:rsidRDefault="00D82B62" w:rsidP="008128D8">
            <w:r>
              <w:fldChar w:fldCharType="begin">
                <w:ffData>
                  <w:name w:val="vedouci_projektu"/>
                  <w:enabled/>
                  <w:calcOnExit w:val="0"/>
                  <w:textInput>
                    <w:default w:val="Ing. Petr Baránek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Ing. Petr Baránek</w:t>
            </w:r>
            <w:r>
              <w:fldChar w:fldCharType="end"/>
            </w:r>
            <w:bookmarkEnd w:id="0"/>
          </w:p>
        </w:tc>
      </w:tr>
      <w:tr w:rsidR="006010F0" w14:paraId="4284CD4B" w14:textId="77777777">
        <w:trPr>
          <w:trHeight w:val="312"/>
        </w:trPr>
        <w:tc>
          <w:tcPr>
            <w:tcW w:w="2383" w:type="dxa"/>
            <w:tcBorders>
              <w:top w:val="single" w:sz="2" w:space="0" w:color="C0C0C0"/>
              <w:left w:val="single" w:sz="12" w:space="0" w:color="auto"/>
              <w:bottom w:val="single" w:sz="2" w:space="0" w:color="C0C0C0"/>
              <w:right w:val="nil"/>
            </w:tcBorders>
            <w:vAlign w:val="center"/>
          </w:tcPr>
          <w:p w14:paraId="50C78078" w14:textId="77777777" w:rsidR="006010F0" w:rsidRDefault="00C62333" w:rsidP="00C01487">
            <w:pPr>
              <w:pStyle w:val="Popisektabulky"/>
            </w:pPr>
            <w:r>
              <w:t>Vedoucí dílčího projektu</w:t>
            </w:r>
          </w:p>
        </w:tc>
        <w:bookmarkStart w:id="1" w:name="zastupce_projektu"/>
        <w:tc>
          <w:tcPr>
            <w:tcW w:w="7256" w:type="dxa"/>
            <w:gridSpan w:val="2"/>
            <w:tcBorders>
              <w:top w:val="single" w:sz="2" w:space="0" w:color="C0C0C0"/>
              <w:left w:val="nil"/>
              <w:bottom w:val="single" w:sz="2" w:space="0" w:color="C0C0C0"/>
              <w:right w:val="single" w:sz="12" w:space="0" w:color="auto"/>
            </w:tcBorders>
            <w:vAlign w:val="center"/>
          </w:tcPr>
          <w:p w14:paraId="10986C70" w14:textId="77777777" w:rsidR="006010F0" w:rsidRDefault="00D82B62" w:rsidP="008128D8">
            <w:r>
              <w:fldChar w:fldCharType="begin">
                <w:ffData>
                  <w:name w:val="zastupce_projektu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 w:rsidR="00DC3A2C">
              <w:fldChar w:fldCharType="separate"/>
            </w:r>
            <w:r>
              <w:fldChar w:fldCharType="end"/>
            </w:r>
            <w:bookmarkEnd w:id="1"/>
          </w:p>
        </w:tc>
      </w:tr>
      <w:tr w:rsidR="006010F0" w14:paraId="3753FDAD" w14:textId="77777777">
        <w:trPr>
          <w:trHeight w:val="312"/>
        </w:trPr>
        <w:tc>
          <w:tcPr>
            <w:tcW w:w="2383" w:type="dxa"/>
            <w:tcBorders>
              <w:top w:val="single" w:sz="2" w:space="0" w:color="C0C0C0"/>
              <w:left w:val="single" w:sz="12" w:space="0" w:color="auto"/>
              <w:bottom w:val="single" w:sz="2" w:space="0" w:color="C0C0C0"/>
              <w:right w:val="nil"/>
            </w:tcBorders>
            <w:vAlign w:val="center"/>
          </w:tcPr>
          <w:p w14:paraId="7BC49075" w14:textId="77777777" w:rsidR="006010F0" w:rsidRDefault="00D82B62" w:rsidP="00C01487">
            <w:pPr>
              <w:pStyle w:val="Popisektabulky"/>
            </w:pPr>
            <w:r>
              <w:t>Zodpovědný projektant</w:t>
            </w:r>
          </w:p>
        </w:tc>
        <w:bookmarkStart w:id="2" w:name="zodp_projektant"/>
        <w:tc>
          <w:tcPr>
            <w:tcW w:w="7256" w:type="dxa"/>
            <w:gridSpan w:val="2"/>
            <w:tcBorders>
              <w:top w:val="single" w:sz="2" w:space="0" w:color="C0C0C0"/>
              <w:left w:val="nil"/>
              <w:bottom w:val="single" w:sz="2" w:space="0" w:color="C0C0C0"/>
              <w:right w:val="single" w:sz="12" w:space="0" w:color="auto"/>
            </w:tcBorders>
            <w:vAlign w:val="center"/>
          </w:tcPr>
          <w:p w14:paraId="3EE6CD05" w14:textId="77777777" w:rsidR="006010F0" w:rsidRDefault="00D82B62" w:rsidP="008128D8">
            <w:r>
              <w:fldChar w:fldCharType="begin">
                <w:ffData>
                  <w:name w:val="zodp_projektant"/>
                  <w:enabled/>
                  <w:calcOnExit w:val="0"/>
                  <w:textInput>
                    <w:default w:val="Ing. Bořek Čerbák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Ing. Bořek Čerbák</w:t>
            </w:r>
            <w:r>
              <w:fldChar w:fldCharType="end"/>
            </w:r>
            <w:bookmarkEnd w:id="2"/>
          </w:p>
        </w:tc>
      </w:tr>
      <w:tr w:rsidR="006010F0" w14:paraId="3E65201B" w14:textId="77777777">
        <w:trPr>
          <w:trHeight w:val="312"/>
        </w:trPr>
        <w:tc>
          <w:tcPr>
            <w:tcW w:w="2383" w:type="dxa"/>
            <w:tcBorders>
              <w:top w:val="single" w:sz="2" w:space="0" w:color="C0C0C0"/>
              <w:left w:val="single" w:sz="12" w:space="0" w:color="auto"/>
              <w:bottom w:val="single" w:sz="2" w:space="0" w:color="C0C0C0"/>
              <w:right w:val="nil"/>
            </w:tcBorders>
            <w:vAlign w:val="center"/>
          </w:tcPr>
          <w:p w14:paraId="2C37ACEA" w14:textId="77777777" w:rsidR="006010F0" w:rsidRDefault="00D82B62" w:rsidP="00C01487">
            <w:pPr>
              <w:pStyle w:val="Popisektabulky"/>
            </w:pPr>
            <w:r>
              <w:t>Vypracoval</w:t>
            </w:r>
          </w:p>
        </w:tc>
        <w:bookmarkStart w:id="3" w:name="vypracoval"/>
        <w:tc>
          <w:tcPr>
            <w:tcW w:w="7256" w:type="dxa"/>
            <w:gridSpan w:val="2"/>
            <w:tcBorders>
              <w:top w:val="single" w:sz="2" w:space="0" w:color="C0C0C0"/>
              <w:left w:val="nil"/>
              <w:bottom w:val="single" w:sz="2" w:space="0" w:color="C0C0C0"/>
              <w:right w:val="single" w:sz="12" w:space="0" w:color="auto"/>
            </w:tcBorders>
            <w:vAlign w:val="center"/>
          </w:tcPr>
          <w:p w14:paraId="6EF16964" w14:textId="77777777" w:rsidR="006010F0" w:rsidRDefault="00D82B62" w:rsidP="008128D8">
            <w:r>
              <w:fldChar w:fldCharType="begin">
                <w:ffData>
                  <w:name w:val="vypracoval"/>
                  <w:enabled/>
                  <w:calcOnExit w:val="0"/>
                  <w:textInput>
                    <w:default w:val="Ing. Lukáš Vostal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Ing. Lukáš Vostal</w:t>
            </w:r>
            <w:r>
              <w:fldChar w:fldCharType="end"/>
            </w:r>
            <w:bookmarkEnd w:id="3"/>
          </w:p>
        </w:tc>
      </w:tr>
      <w:tr w:rsidR="006010F0" w14:paraId="54C72F67" w14:textId="77777777">
        <w:trPr>
          <w:trHeight w:val="312"/>
        </w:trPr>
        <w:tc>
          <w:tcPr>
            <w:tcW w:w="2383" w:type="dxa"/>
            <w:tcBorders>
              <w:top w:val="single" w:sz="2" w:space="0" w:color="C0C0C0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488D9289" w14:textId="77777777" w:rsidR="006010F0" w:rsidRDefault="00D82B62" w:rsidP="00C01487">
            <w:pPr>
              <w:pStyle w:val="Popisektabulky"/>
            </w:pPr>
            <w:r>
              <w:t>Kontroloval</w:t>
            </w:r>
          </w:p>
        </w:tc>
        <w:bookmarkStart w:id="4" w:name="kontroloval"/>
        <w:tc>
          <w:tcPr>
            <w:tcW w:w="7256" w:type="dxa"/>
            <w:gridSpan w:val="2"/>
            <w:tcBorders>
              <w:top w:val="single" w:sz="2" w:space="0" w:color="C0C0C0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7A3B6CBB" w14:textId="77777777" w:rsidR="006010F0" w:rsidRDefault="00D82B62" w:rsidP="008128D8">
            <w:r>
              <w:fldChar w:fldCharType="begin">
                <w:ffData>
                  <w:name w:val="kontroloval"/>
                  <w:enabled/>
                  <w:calcOnExit w:val="0"/>
                  <w:textInput>
                    <w:default w:val="Ing. Bořek Čerbák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Ing. Bořek Čerbák</w:t>
            </w:r>
            <w:r>
              <w:fldChar w:fldCharType="end"/>
            </w:r>
            <w:bookmarkEnd w:id="4"/>
          </w:p>
        </w:tc>
      </w:tr>
    </w:tbl>
    <w:p w14:paraId="78726ACA" w14:textId="77777777" w:rsidR="006010F0" w:rsidRDefault="006010F0" w:rsidP="000B0E78">
      <w:pPr>
        <w:spacing w:before="0"/>
      </w:pPr>
    </w:p>
    <w:tbl>
      <w:tblPr>
        <w:tblW w:w="9639" w:type="dxa"/>
        <w:tblInd w:w="-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C0C0C0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999"/>
        <w:gridCol w:w="8640"/>
      </w:tblGrid>
      <w:tr w:rsidR="006010F0" w14:paraId="2AB7603A" w14:textId="77777777" w:rsidTr="000B0E78">
        <w:trPr>
          <w:trHeight w:val="284"/>
        </w:trPr>
        <w:tc>
          <w:tcPr>
            <w:tcW w:w="999" w:type="dxa"/>
            <w:tcBorders>
              <w:top w:val="single" w:sz="12" w:space="0" w:color="auto"/>
            </w:tcBorders>
            <w:vAlign w:val="center"/>
          </w:tcPr>
          <w:p w14:paraId="5877C88F" w14:textId="77777777" w:rsidR="006010F0" w:rsidRDefault="00D82B62" w:rsidP="00C01487">
            <w:pPr>
              <w:pStyle w:val="Popisektabulky"/>
            </w:pPr>
            <w:r>
              <w:t>Investor</w:t>
            </w:r>
          </w:p>
        </w:tc>
        <w:bookmarkStart w:id="5" w:name="Investor"/>
        <w:tc>
          <w:tcPr>
            <w:tcW w:w="8640" w:type="dxa"/>
            <w:tcBorders>
              <w:top w:val="single" w:sz="12" w:space="0" w:color="auto"/>
            </w:tcBorders>
            <w:vAlign w:val="center"/>
          </w:tcPr>
          <w:p w14:paraId="0655F57D" w14:textId="77777777" w:rsidR="006010F0" w:rsidRDefault="00D82B62" w:rsidP="00884801">
            <w:pPr>
              <w:pStyle w:val="dajtabulky"/>
            </w:pPr>
            <w:r>
              <w:fldChar w:fldCharType="begin">
                <w:ffData>
                  <w:name w:val="Investor"/>
                  <w:enabled/>
                  <w:calcOnExit w:val="0"/>
                  <w:textInput>
                    <w:default w:val="Statutární město Brno, Dominikánské nám. 196/1, 602 00 Brno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Statutární město Brno, Dominikánské nám. 196/1, 602 00 Brno</w:t>
            </w:r>
            <w:r>
              <w:fldChar w:fldCharType="end"/>
            </w:r>
            <w:bookmarkEnd w:id="5"/>
          </w:p>
        </w:tc>
      </w:tr>
      <w:tr w:rsidR="006010F0" w14:paraId="25F748A8" w14:textId="77777777" w:rsidTr="000B0E78">
        <w:trPr>
          <w:trHeight w:val="284"/>
        </w:trPr>
        <w:tc>
          <w:tcPr>
            <w:tcW w:w="999" w:type="dxa"/>
            <w:tcBorders>
              <w:bottom w:val="single" w:sz="12" w:space="0" w:color="auto"/>
            </w:tcBorders>
            <w:vAlign w:val="center"/>
          </w:tcPr>
          <w:p w14:paraId="57F3642A" w14:textId="77777777" w:rsidR="006010F0" w:rsidRDefault="00D82B62" w:rsidP="00C01487">
            <w:pPr>
              <w:pStyle w:val="Popisektabulky"/>
            </w:pPr>
            <w:r>
              <w:t>Objednatel</w:t>
            </w:r>
          </w:p>
        </w:tc>
        <w:bookmarkStart w:id="6" w:name="Objednatel"/>
        <w:tc>
          <w:tcPr>
            <w:tcW w:w="8640" w:type="dxa"/>
            <w:tcBorders>
              <w:bottom w:val="single" w:sz="12" w:space="0" w:color="auto"/>
            </w:tcBorders>
            <w:vAlign w:val="center"/>
          </w:tcPr>
          <w:p w14:paraId="2F5689F5" w14:textId="77777777" w:rsidR="006010F0" w:rsidRDefault="00D82B62" w:rsidP="00884801">
            <w:pPr>
              <w:pStyle w:val="dajtabulky"/>
            </w:pPr>
            <w:r>
              <w:fldChar w:fldCharType="begin">
                <w:ffData>
                  <w:name w:val="Objednatel"/>
                  <w:enabled/>
                  <w:calcOnExit w:val="0"/>
                  <w:textInput>
                    <w:default w:val="Statutární město Brno, Dominikánské nám. 196/1, 602 00 Brno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Statutární město Brno, Dominikánské nám. 196/1, 602 00 Brno</w:t>
            </w:r>
            <w:r>
              <w:fldChar w:fldCharType="end"/>
            </w:r>
            <w:bookmarkEnd w:id="6"/>
          </w:p>
        </w:tc>
      </w:tr>
    </w:tbl>
    <w:p w14:paraId="1AAB27E8" w14:textId="77777777" w:rsidR="006010F0" w:rsidRDefault="006010F0" w:rsidP="000B0E78">
      <w:pPr>
        <w:spacing w:before="0"/>
      </w:pPr>
    </w:p>
    <w:tbl>
      <w:tblPr>
        <w:tblW w:w="9639" w:type="dxa"/>
        <w:tblInd w:w="-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C0C0C0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995"/>
        <w:gridCol w:w="709"/>
        <w:gridCol w:w="676"/>
        <w:gridCol w:w="1050"/>
        <w:gridCol w:w="651"/>
        <w:gridCol w:w="1035"/>
        <w:gridCol w:w="666"/>
        <w:gridCol w:w="1295"/>
        <w:gridCol w:w="1257"/>
        <w:gridCol w:w="1305"/>
      </w:tblGrid>
      <w:tr w:rsidR="006010F0" w14:paraId="63BB87E4" w14:textId="77777777" w:rsidTr="00766C1B">
        <w:trPr>
          <w:trHeight w:val="284"/>
        </w:trPr>
        <w:tc>
          <w:tcPr>
            <w:tcW w:w="99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3269EB6" w14:textId="77777777" w:rsidR="006010F0" w:rsidRDefault="00D82B62" w:rsidP="00C01487">
            <w:pPr>
              <w:pStyle w:val="Popisektabulky"/>
            </w:pPr>
            <w:r>
              <w:t>Formát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14:paraId="6BA38521" w14:textId="4A7D4B58" w:rsidR="006010F0" w:rsidRDefault="00A12D04" w:rsidP="00884801">
            <w:pPr>
              <w:pStyle w:val="dajtabulky"/>
            </w:pPr>
            <w:r>
              <w:t>7</w:t>
            </w:r>
            <w:r w:rsidR="002A1137">
              <w:rPr>
                <w:rFonts w:ascii="Tahoma" w:hAnsi="Tahoma" w:cs="Tahoma"/>
              </w:rPr>
              <w:t>×</w:t>
            </w:r>
            <w:r w:rsidR="002A1137">
              <w:t>A4</w:t>
            </w:r>
          </w:p>
        </w:tc>
        <w:tc>
          <w:tcPr>
            <w:tcW w:w="676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14:paraId="7B373B18" w14:textId="77777777" w:rsidR="006010F0" w:rsidRDefault="00D82B62" w:rsidP="00884801">
            <w:pPr>
              <w:pStyle w:val="Popisektabulky"/>
            </w:pPr>
            <w:r>
              <w:t>Měřítko</w:t>
            </w:r>
          </w:p>
        </w:tc>
        <w:bookmarkStart w:id="7" w:name="Meritko"/>
        <w:tc>
          <w:tcPr>
            <w:tcW w:w="1050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14:paraId="10E30E85" w14:textId="77777777" w:rsidR="006010F0" w:rsidRDefault="00D82B62" w:rsidP="0046155E">
            <w:pPr>
              <w:pStyle w:val="dajtabulky"/>
            </w:pPr>
            <w:r>
              <w:fldChar w:fldCharType="begin">
                <w:ffData>
                  <w:name w:val="Meritko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 w:rsidR="00DC3A2C">
              <w:fldChar w:fldCharType="separate"/>
            </w:r>
            <w:r>
              <w:fldChar w:fldCharType="end"/>
            </w:r>
            <w:bookmarkEnd w:id="7"/>
          </w:p>
        </w:tc>
        <w:tc>
          <w:tcPr>
            <w:tcW w:w="651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14:paraId="71B0AF19" w14:textId="77777777" w:rsidR="006010F0" w:rsidRDefault="00D82B62" w:rsidP="00766C1B">
            <w:pPr>
              <w:pStyle w:val="Popisektabulky"/>
            </w:pPr>
            <w:r>
              <w:t>Stupeň</w:t>
            </w:r>
          </w:p>
        </w:tc>
        <w:tc>
          <w:tcPr>
            <w:tcW w:w="1035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14:paraId="223A476C" w14:textId="5131892D" w:rsidR="006010F0" w:rsidRDefault="00006F73" w:rsidP="0046155E">
            <w:pPr>
              <w:pStyle w:val="dajtabulky"/>
            </w:pPr>
            <w:bookmarkStart w:id="8" w:name="Stupen"/>
            <w:r>
              <w:t>DUR+</w:t>
            </w:r>
            <w:r w:rsidR="00D82B62">
              <w:fldChar w:fldCharType="begin">
                <w:ffData>
                  <w:name w:val="Stupen"/>
                  <w:enabled/>
                  <w:calcOnExit w:val="0"/>
                  <w:textInput>
                    <w:default w:val="DSP,DPS"/>
                  </w:textInput>
                </w:ffData>
              </w:fldChar>
            </w:r>
            <w:r w:rsidR="00D82B62">
              <w:instrText xml:space="preserve"> FORMTEXT </w:instrText>
            </w:r>
            <w:r w:rsidR="00D82B62">
              <w:fldChar w:fldCharType="separate"/>
            </w:r>
            <w:r w:rsidR="00D82B62">
              <w:t>DSP,DPS</w:t>
            </w:r>
            <w:r w:rsidR="00D82B62">
              <w:fldChar w:fldCharType="end"/>
            </w:r>
            <w:bookmarkEnd w:id="8"/>
          </w:p>
        </w:tc>
        <w:tc>
          <w:tcPr>
            <w:tcW w:w="666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14:paraId="30D2BF18" w14:textId="77777777" w:rsidR="006010F0" w:rsidRDefault="00D82B62" w:rsidP="00884801">
            <w:pPr>
              <w:pStyle w:val="Popisektabulky"/>
            </w:pPr>
            <w:r>
              <w:t>Datum</w:t>
            </w:r>
          </w:p>
        </w:tc>
        <w:bookmarkStart w:id="9" w:name="Datum_hl"/>
        <w:tc>
          <w:tcPr>
            <w:tcW w:w="1295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14:paraId="1FF9D2CA" w14:textId="77777777" w:rsidR="006010F0" w:rsidRDefault="00D82B62" w:rsidP="0046155E">
            <w:pPr>
              <w:pStyle w:val="dajtabulky"/>
            </w:pPr>
            <w:r>
              <w:fldChar w:fldCharType="begin">
                <w:ffData>
                  <w:name w:val="Datum_hl"/>
                  <w:enabled/>
                  <w:calcOnExit w:val="0"/>
                  <w:textInput>
                    <w:default w:val="03/2022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03/2022</w:t>
            </w:r>
            <w:r>
              <w:fldChar w:fldCharType="end"/>
            </w:r>
            <w:bookmarkEnd w:id="9"/>
          </w:p>
        </w:tc>
        <w:tc>
          <w:tcPr>
            <w:tcW w:w="1257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shd w:val="clear" w:color="auto" w:fill="E0E0E0"/>
            <w:vAlign w:val="center"/>
          </w:tcPr>
          <w:p w14:paraId="4E184568" w14:textId="77777777" w:rsidR="006010F0" w:rsidRDefault="00D82B62" w:rsidP="00884801">
            <w:pPr>
              <w:pStyle w:val="Popisektabulky"/>
            </w:pPr>
            <w:r>
              <w:t>Zakázkové číslo</w:t>
            </w:r>
          </w:p>
        </w:tc>
        <w:bookmarkStart w:id="10" w:name="Zak_cislo"/>
        <w:tc>
          <w:tcPr>
            <w:tcW w:w="130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0E0E0"/>
            <w:vAlign w:val="center"/>
          </w:tcPr>
          <w:p w14:paraId="142B7F33" w14:textId="77777777" w:rsidR="006010F0" w:rsidRDefault="00D82B62" w:rsidP="0046155E">
            <w:pPr>
              <w:pStyle w:val="dajtabulky"/>
              <w:rPr>
                <w:b/>
                <w:bCs/>
              </w:rPr>
            </w:pPr>
            <w:r>
              <w:rPr>
                <w:b/>
                <w:bCs/>
              </w:rPr>
              <w:fldChar w:fldCharType="begin">
                <w:ffData>
                  <w:name w:val="Zak_cislo"/>
                  <w:enabled/>
                  <w:calcOnExit w:val="0"/>
                  <w:textInput>
                    <w:default w:val="1563420-16"/>
                  </w:textInput>
                </w:ffData>
              </w:fldChar>
            </w:r>
            <w:r>
              <w:rPr>
                <w:b/>
                <w:bCs/>
              </w:rPr>
              <w:instrText xml:space="preserve"> FORMTEXT </w:instrText>
            </w:r>
            <w:r>
              <w:rPr>
                <w:b/>
                <w:bCs/>
              </w:rPr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1563420-16</w:t>
            </w:r>
            <w:r>
              <w:rPr>
                <w:b/>
                <w:bCs/>
              </w:rPr>
              <w:fldChar w:fldCharType="end"/>
            </w:r>
            <w:bookmarkEnd w:id="10"/>
          </w:p>
        </w:tc>
      </w:tr>
    </w:tbl>
    <w:p w14:paraId="2C5910CB" w14:textId="77777777" w:rsidR="006010F0" w:rsidRDefault="006010F0" w:rsidP="000B0E78">
      <w:pPr>
        <w:spacing w:before="0"/>
      </w:pPr>
    </w:p>
    <w:tbl>
      <w:tblPr>
        <w:tblW w:w="9639" w:type="dxa"/>
        <w:tblInd w:w="-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977"/>
        <w:gridCol w:w="6100"/>
        <w:gridCol w:w="900"/>
        <w:gridCol w:w="1073"/>
        <w:gridCol w:w="589"/>
      </w:tblGrid>
      <w:tr w:rsidR="006010F0" w14:paraId="6791D4FB" w14:textId="77777777" w:rsidTr="00B45184">
        <w:trPr>
          <w:trHeight w:val="340"/>
        </w:trPr>
        <w:tc>
          <w:tcPr>
            <w:tcW w:w="7077" w:type="dxa"/>
            <w:gridSpan w:val="2"/>
            <w:tcBorders>
              <w:top w:val="single" w:sz="12" w:space="0" w:color="auto"/>
              <w:bottom w:val="nil"/>
              <w:right w:val="nil"/>
            </w:tcBorders>
            <w:vAlign w:val="center"/>
          </w:tcPr>
          <w:p w14:paraId="6FE602DA" w14:textId="77777777" w:rsidR="006010F0" w:rsidRDefault="00D82B62">
            <w:pPr>
              <w:pStyle w:val="Popisektabulky"/>
            </w:pPr>
            <w:r>
              <w:t>Projekt</w:t>
            </w:r>
          </w:p>
        </w:tc>
        <w:tc>
          <w:tcPr>
            <w:tcW w:w="2562" w:type="dxa"/>
            <w:gridSpan w:val="3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14:paraId="66084D7E" w14:textId="77777777" w:rsidR="006010F0" w:rsidRDefault="006010F0">
            <w:pPr>
              <w:pStyle w:val="Popisektabulky"/>
            </w:pPr>
          </w:p>
        </w:tc>
      </w:tr>
      <w:tr w:rsidR="006010F0" w14:paraId="0C2A5E03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  <w:vAlign w:val="center"/>
          </w:tcPr>
          <w:p w14:paraId="60A484D6" w14:textId="77777777" w:rsidR="006010F0" w:rsidRDefault="006010F0">
            <w:pPr>
              <w:pStyle w:val="Popisektabulky"/>
            </w:pPr>
          </w:p>
        </w:tc>
        <w:tc>
          <w:tcPr>
            <w:tcW w:w="70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288F5E9" w14:textId="77777777" w:rsidR="006010F0" w:rsidRDefault="00B45184">
            <w:pPr>
              <w:pStyle w:val="Projekt"/>
            </w:pPr>
            <w:r>
              <w:t>BRNO, VDJ PALACKÉHO VRCH 2 X 17 500 m³, VDJ PALACKÉHO VRCH 5000 m</w:t>
            </w:r>
            <w:proofErr w:type="gramStart"/>
            <w:r>
              <w:t>³ - REKONSTRUKCE</w:t>
            </w:r>
            <w:proofErr w:type="gramEnd"/>
            <w:r>
              <w:t xml:space="preserve"> STAVEBNÍ ČÁSTI A TECHNOLOGIE</w:t>
            </w:r>
          </w:p>
          <w:p w14:paraId="7B4EC242" w14:textId="77777777" w:rsidR="006010F0" w:rsidRDefault="00B45184">
            <w:pPr>
              <w:pStyle w:val="dajtabulky"/>
              <w:rPr>
                <w:sz w:val="28"/>
                <w:szCs w:val="28"/>
              </w:rPr>
            </w:pPr>
            <w:r>
              <w:rPr>
                <w:sz w:val="24"/>
                <w:szCs w:val="24"/>
              </w:rPr>
              <w:fldChar w:fldCharType="begin">
                <w:ffData>
                  <w:name w:val="Podprojekt"/>
                  <w:enabled/>
                  <w:calcOnExit w:val="0"/>
                  <w:textInput/>
                </w:ffData>
              </w:fldChar>
            </w:r>
            <w:r>
              <w:rPr>
                <w:sz w:val="24"/>
                <w:szCs w:val="24"/>
              </w:rPr>
              <w:instrText xml:space="preserve"> FORMTEXT </w:instrText>
            </w:r>
            <w:r w:rsidR="00DC3A2C">
              <w:rPr>
                <w:sz w:val="24"/>
                <w:szCs w:val="24"/>
              </w:rPr>
            </w:r>
            <w:r w:rsidR="00DC3A2C">
              <w:rPr>
                <w:sz w:val="24"/>
                <w:szCs w:val="24"/>
              </w:rPr>
              <w:fldChar w:fldCharType="separate"/>
            </w:r>
            <w:r>
              <w:rPr>
                <w:sz w:val="24"/>
                <w:szCs w:val="24"/>
              </w:rPr>
              <w:fldChar w:fldCharType="end"/>
            </w:r>
          </w:p>
        </w:tc>
        <w:tc>
          <w:tcPr>
            <w:tcW w:w="1662" w:type="dxa"/>
            <w:gridSpan w:val="2"/>
            <w:vMerge w:val="restart"/>
            <w:tcBorders>
              <w:top w:val="nil"/>
              <w:left w:val="nil"/>
              <w:bottom w:val="nil"/>
            </w:tcBorders>
            <w:vAlign w:val="bottom"/>
          </w:tcPr>
          <w:p w14:paraId="177F5D48" w14:textId="77777777" w:rsidR="006010F0" w:rsidRDefault="006010F0" w:rsidP="00DC2B84">
            <w:pPr>
              <w:pStyle w:val="dajtabulky"/>
            </w:pPr>
          </w:p>
        </w:tc>
      </w:tr>
      <w:tr w:rsidR="006010F0" w14:paraId="7A89A214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  <w:vAlign w:val="center"/>
          </w:tcPr>
          <w:p w14:paraId="50655E2C" w14:textId="77777777" w:rsidR="006010F0" w:rsidRDefault="006010F0">
            <w:pPr>
              <w:pStyle w:val="Popisektabulky"/>
            </w:pPr>
          </w:p>
        </w:tc>
        <w:tc>
          <w:tcPr>
            <w:tcW w:w="70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DAA9F4" w14:textId="77777777" w:rsidR="006010F0" w:rsidRDefault="006010F0">
            <w:pPr>
              <w:rPr>
                <w:sz w:val="28"/>
                <w:szCs w:val="28"/>
              </w:rPr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6EB6EC06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0F56AB54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  <w:vAlign w:val="center"/>
          </w:tcPr>
          <w:p w14:paraId="0D1BDBDE" w14:textId="77777777" w:rsidR="006010F0" w:rsidRDefault="006010F0">
            <w:pPr>
              <w:pStyle w:val="Popisektabulky"/>
            </w:pPr>
          </w:p>
        </w:tc>
        <w:tc>
          <w:tcPr>
            <w:tcW w:w="70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CE9E35" w14:textId="77777777" w:rsidR="006010F0" w:rsidRDefault="006010F0">
            <w:pPr>
              <w:rPr>
                <w:sz w:val="28"/>
                <w:szCs w:val="28"/>
              </w:rPr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11980078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1EDFE28E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</w:tcPr>
          <w:p w14:paraId="0AF7692F" w14:textId="77777777" w:rsidR="006010F0" w:rsidRDefault="006010F0" w:rsidP="00725A6E">
            <w:pPr>
              <w:pStyle w:val="Popisektabulky"/>
            </w:pPr>
          </w:p>
        </w:tc>
        <w:tc>
          <w:tcPr>
            <w:tcW w:w="61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8AD99F" w14:textId="77777777" w:rsidR="006010F0" w:rsidRDefault="00725A6E">
            <w:pPr>
              <w:pStyle w:val="dajtabulky12"/>
            </w:pPr>
            <w:r>
              <w:fldChar w:fldCharType="begin">
                <w:ffData>
                  <w:name w:val="Oddil"/>
                  <w:enabled/>
                  <w:calcOnExit w:val="0"/>
                  <w:textInput/>
                </w:ffData>
              </w:fldChar>
            </w:r>
            <w:bookmarkStart w:id="11" w:name="Oddil"/>
            <w:r>
              <w:instrText xml:space="preserve"> FORMTEXT </w:instrText>
            </w:r>
            <w:r w:rsidR="00DC3A2C">
              <w:fldChar w:fldCharType="separate"/>
            </w:r>
            <w:r>
              <w:fldChar w:fldCharType="end"/>
            </w:r>
            <w:bookmarkEnd w:id="11"/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B8B07" w14:textId="77777777" w:rsidR="006010F0" w:rsidRDefault="006010F0">
            <w:pPr>
              <w:pStyle w:val="Firma"/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10A18109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1AC887D0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</w:tcPr>
          <w:p w14:paraId="0E03227A" w14:textId="77777777" w:rsidR="006010F0" w:rsidRDefault="006010F0" w:rsidP="00725A6E">
            <w:pPr>
              <w:pStyle w:val="Popisektabulky"/>
            </w:pPr>
          </w:p>
        </w:tc>
        <w:tc>
          <w:tcPr>
            <w:tcW w:w="61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4E6156" w14:textId="77777777" w:rsidR="006010F0" w:rsidRDefault="00725A6E">
            <w:pPr>
              <w:pStyle w:val="dajtabulky12"/>
            </w:pPr>
            <w: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 w:rsidR="00DC3A2C">
              <w:fldChar w:fldCharType="separate"/>
            </w:r>
            <w:r>
              <w:fldChar w:fldCharType="end"/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F8F0DE" w14:textId="77777777" w:rsidR="006010F0" w:rsidRDefault="006010F0">
            <w:pPr>
              <w:pStyle w:val="Firma"/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6F3D3935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3DC2C553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</w:tcPr>
          <w:p w14:paraId="1A0EFD39" w14:textId="77777777" w:rsidR="006010F0" w:rsidRDefault="006010F0">
            <w:pPr>
              <w:pStyle w:val="Popisektabulky"/>
            </w:pPr>
          </w:p>
        </w:tc>
        <w:tc>
          <w:tcPr>
            <w:tcW w:w="61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153232" w14:textId="77777777" w:rsidR="006010F0" w:rsidRDefault="00D82B62" w:rsidP="00725A6E">
            <w:pPr>
              <w:pStyle w:val="dajtabulky12"/>
            </w:pPr>
            <w:proofErr w:type="gramStart"/>
            <w:r>
              <w:t>D - Výkresová</w:t>
            </w:r>
            <w:proofErr w:type="gramEnd"/>
            <w:r>
              <w:t xml:space="preserve"> dokumentace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394BC" w14:textId="77777777" w:rsidR="006010F0" w:rsidRDefault="006010F0">
            <w:pPr>
              <w:pStyle w:val="Firma"/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29DDD1B5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5C604F06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nil"/>
              <w:right w:val="nil"/>
            </w:tcBorders>
          </w:tcPr>
          <w:p w14:paraId="7418E04F" w14:textId="77777777" w:rsidR="006010F0" w:rsidRDefault="006010F0">
            <w:pPr>
              <w:pStyle w:val="Popisektabulky"/>
            </w:pPr>
          </w:p>
        </w:tc>
        <w:tc>
          <w:tcPr>
            <w:tcW w:w="61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622AC3" w14:textId="77777777" w:rsidR="006010F0" w:rsidRDefault="00D82B62" w:rsidP="00725A6E">
            <w:pPr>
              <w:pStyle w:val="dajtabulky12"/>
            </w:pPr>
            <w:r>
              <w:t>D.1 - STAVEBNÍ ČÁST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0F629E" w14:textId="77777777" w:rsidR="006010F0" w:rsidRDefault="006010F0">
            <w:pPr>
              <w:pStyle w:val="Firma"/>
            </w:pPr>
          </w:p>
        </w:tc>
        <w:tc>
          <w:tcPr>
            <w:tcW w:w="1662" w:type="dxa"/>
            <w:gridSpan w:val="2"/>
            <w:vMerge/>
            <w:tcBorders>
              <w:top w:val="nil"/>
              <w:left w:val="nil"/>
              <w:bottom w:val="nil"/>
            </w:tcBorders>
            <w:vAlign w:val="center"/>
          </w:tcPr>
          <w:p w14:paraId="574710E7" w14:textId="77777777" w:rsidR="006010F0" w:rsidRDefault="006010F0">
            <w:pPr>
              <w:rPr>
                <w:b/>
                <w:bCs/>
                <w:color w:val="99CCFF"/>
                <w:sz w:val="144"/>
                <w:szCs w:val="144"/>
              </w:rPr>
            </w:pPr>
          </w:p>
        </w:tc>
      </w:tr>
      <w:tr w:rsidR="006010F0" w14:paraId="54054C9D" w14:textId="77777777" w:rsidTr="00B45184">
        <w:trPr>
          <w:trHeight w:val="340"/>
        </w:trPr>
        <w:tc>
          <w:tcPr>
            <w:tcW w:w="977" w:type="dxa"/>
            <w:tcBorders>
              <w:top w:val="nil"/>
              <w:bottom w:val="single" w:sz="12" w:space="0" w:color="auto"/>
              <w:right w:val="nil"/>
            </w:tcBorders>
          </w:tcPr>
          <w:p w14:paraId="75C4829A" w14:textId="77777777" w:rsidR="006010F0" w:rsidRDefault="006010F0">
            <w:pPr>
              <w:pStyle w:val="Popisektabulky"/>
            </w:pPr>
          </w:p>
        </w:tc>
        <w:tc>
          <w:tcPr>
            <w:tcW w:w="610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0ED33D98" w14:textId="77777777" w:rsidR="006010F0" w:rsidRDefault="00D82B62" w:rsidP="00725A6E">
            <w:pPr>
              <w:pStyle w:val="dajtabulky12"/>
            </w:pPr>
            <w:r>
              <w:t>D.1.1 - SO 01 Provozní budova VDJ 2x 17 500 m 3 -   stavební úpravy</w:t>
            </w:r>
          </w:p>
        </w:tc>
        <w:tc>
          <w:tcPr>
            <w:tcW w:w="2562" w:type="dxa"/>
            <w:gridSpan w:val="3"/>
            <w:tcBorders>
              <w:top w:val="nil"/>
              <w:left w:val="nil"/>
              <w:bottom w:val="single" w:sz="12" w:space="0" w:color="auto"/>
            </w:tcBorders>
            <w:vAlign w:val="center"/>
          </w:tcPr>
          <w:p w14:paraId="58EE9635" w14:textId="77777777" w:rsidR="006010F0" w:rsidRDefault="00D82B62">
            <w:pPr>
              <w:pStyle w:val="dajtabulky"/>
              <w:jc w:val="right"/>
            </w:pPr>
            <w:r>
              <w:t>Souprava</w:t>
            </w:r>
          </w:p>
        </w:tc>
      </w:tr>
      <w:tr w:rsidR="006010F0" w14:paraId="190768B3" w14:textId="77777777">
        <w:trPr>
          <w:trHeight w:hRule="exact" w:val="281"/>
        </w:trPr>
        <w:tc>
          <w:tcPr>
            <w:tcW w:w="977" w:type="dxa"/>
            <w:tcBorders>
              <w:top w:val="single" w:sz="12" w:space="0" w:color="auto"/>
              <w:bottom w:val="nil"/>
              <w:right w:val="nil"/>
            </w:tcBorders>
            <w:shd w:val="clear" w:color="auto" w:fill="E0E0E0"/>
            <w:vAlign w:val="center"/>
          </w:tcPr>
          <w:p w14:paraId="6A59094F" w14:textId="77777777" w:rsidR="006010F0" w:rsidRDefault="00D82B62">
            <w:pPr>
              <w:pStyle w:val="Popisektabulky"/>
            </w:pPr>
            <w:r>
              <w:t>Příloha</w:t>
            </w:r>
          </w:p>
        </w:tc>
        <w:tc>
          <w:tcPr>
            <w:tcW w:w="610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E0E0E0"/>
            <w:vAlign w:val="center"/>
          </w:tcPr>
          <w:p w14:paraId="74C71993" w14:textId="77777777" w:rsidR="006010F0" w:rsidRDefault="006010F0"/>
        </w:tc>
        <w:tc>
          <w:tcPr>
            <w:tcW w:w="1973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2" w:space="0" w:color="auto"/>
            </w:tcBorders>
            <w:shd w:val="clear" w:color="auto" w:fill="E0E0E0"/>
            <w:vAlign w:val="center"/>
          </w:tcPr>
          <w:p w14:paraId="152D229A" w14:textId="77777777" w:rsidR="006010F0" w:rsidRDefault="00D82B62">
            <w:pPr>
              <w:pStyle w:val="Popisektabulky"/>
            </w:pPr>
            <w:r>
              <w:t>Číslo přílohy</w:t>
            </w:r>
          </w:p>
        </w:tc>
        <w:tc>
          <w:tcPr>
            <w:tcW w:w="589" w:type="dxa"/>
            <w:tcBorders>
              <w:top w:val="single" w:sz="12" w:space="0" w:color="auto"/>
              <w:left w:val="single" w:sz="2" w:space="0" w:color="auto"/>
              <w:bottom w:val="nil"/>
            </w:tcBorders>
            <w:shd w:val="clear" w:color="auto" w:fill="E0E0E0"/>
            <w:vAlign w:val="center"/>
          </w:tcPr>
          <w:p w14:paraId="7F952DB5" w14:textId="77777777" w:rsidR="006010F0" w:rsidRDefault="00D82B62">
            <w:pPr>
              <w:pStyle w:val="Popisektabulky"/>
            </w:pPr>
            <w:r>
              <w:t>Revize</w:t>
            </w:r>
          </w:p>
        </w:tc>
      </w:tr>
      <w:tr w:rsidR="006010F0" w14:paraId="2033D3DD" w14:textId="77777777">
        <w:trPr>
          <w:trHeight w:val="567"/>
        </w:trPr>
        <w:tc>
          <w:tcPr>
            <w:tcW w:w="977" w:type="dxa"/>
            <w:tcBorders>
              <w:top w:val="nil"/>
              <w:bottom w:val="single" w:sz="12" w:space="0" w:color="auto"/>
              <w:right w:val="nil"/>
            </w:tcBorders>
            <w:shd w:val="clear" w:color="auto" w:fill="E0E0E0"/>
          </w:tcPr>
          <w:p w14:paraId="4C485CE4" w14:textId="77777777" w:rsidR="006010F0" w:rsidRDefault="006010F0">
            <w:pPr>
              <w:pStyle w:val="Popisektabulky"/>
            </w:pPr>
          </w:p>
        </w:tc>
        <w:bookmarkStart w:id="12" w:name="Priloha"/>
        <w:tc>
          <w:tcPr>
            <w:tcW w:w="610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E0E0E0"/>
            <w:vAlign w:val="center"/>
          </w:tcPr>
          <w:p w14:paraId="0F2063B5" w14:textId="77777777" w:rsidR="006010F0" w:rsidRDefault="00D82B62">
            <w:pPr>
              <w:pStyle w:val="dajtabulky12"/>
            </w:pPr>
            <w:r>
              <w:fldChar w:fldCharType="begin">
                <w:ffData>
                  <w:name w:val="Priloha"/>
                  <w:enabled/>
                  <w:calcOnExit w:val="0"/>
                  <w:textInput>
                    <w:default w:val="TECHNICKÁ ZPRÁVA - STATIKA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TECHNICKÁ ZPRÁVA - STATIKA</w:t>
            </w:r>
            <w:r>
              <w:fldChar w:fldCharType="end"/>
            </w:r>
            <w:bookmarkEnd w:id="12"/>
          </w:p>
        </w:tc>
        <w:bookmarkStart w:id="13" w:name="Cislo_prilohy"/>
        <w:tc>
          <w:tcPr>
            <w:tcW w:w="1973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E0E0E0"/>
            <w:vAlign w:val="center"/>
          </w:tcPr>
          <w:p w14:paraId="689DD82A" w14:textId="77777777" w:rsidR="006010F0" w:rsidRDefault="00D82B62">
            <w:pPr>
              <w:pStyle w:val="dajtabulky14"/>
            </w:pPr>
            <w:r>
              <w:fldChar w:fldCharType="begin">
                <w:ffData>
                  <w:name w:val="Cislo_prilohy"/>
                  <w:enabled/>
                  <w:calcOnExit w:val="0"/>
                  <w:textInput>
                    <w:default w:val="D.1.1.101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D.1.1.101</w:t>
            </w:r>
            <w:r>
              <w:fldChar w:fldCharType="end"/>
            </w:r>
            <w:bookmarkEnd w:id="13"/>
          </w:p>
        </w:tc>
        <w:bookmarkStart w:id="14" w:name="Revize"/>
        <w:tc>
          <w:tcPr>
            <w:tcW w:w="589" w:type="dxa"/>
            <w:tcBorders>
              <w:top w:val="nil"/>
              <w:left w:val="single" w:sz="2" w:space="0" w:color="auto"/>
              <w:bottom w:val="single" w:sz="12" w:space="0" w:color="auto"/>
            </w:tcBorders>
            <w:shd w:val="clear" w:color="auto" w:fill="E0E0E0"/>
            <w:vAlign w:val="center"/>
          </w:tcPr>
          <w:p w14:paraId="0A7AB30E" w14:textId="77777777" w:rsidR="006010F0" w:rsidRDefault="00D82B62">
            <w:pPr>
              <w:pStyle w:val="dajtabulky14"/>
            </w:pPr>
            <w:r>
              <w:fldChar w:fldCharType="begin">
                <w:ffData>
                  <w:name w:val="Revize"/>
                  <w:enabled/>
                  <w:calcOnExit w:val="0"/>
                  <w:textInput>
                    <w:default w:val="0"/>
                  </w:textInput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0</w:t>
            </w:r>
            <w:r>
              <w:fldChar w:fldCharType="end"/>
            </w:r>
            <w:bookmarkEnd w:id="14"/>
          </w:p>
        </w:tc>
      </w:tr>
    </w:tbl>
    <w:p w14:paraId="7F538C77" w14:textId="77777777" w:rsidR="006010F0" w:rsidRDefault="006010F0" w:rsidP="008922DA"/>
    <w:p w14:paraId="4340A080" w14:textId="77777777" w:rsidR="006010F0" w:rsidRDefault="006010F0" w:rsidP="008922DA">
      <w:pPr>
        <w:sectPr w:rsidR="006010F0" w:rsidSect="00633FC3">
          <w:type w:val="continuous"/>
          <w:pgSz w:w="11906" w:h="16838" w:code="9"/>
          <w:pgMar w:top="1418" w:right="1134" w:bottom="567" w:left="1418" w:header="709" w:footer="709" w:gutter="0"/>
          <w:cols w:space="708"/>
          <w:vAlign w:val="bottom"/>
          <w:docGrid w:linePitch="360"/>
        </w:sectPr>
      </w:pPr>
    </w:p>
    <w:p w14:paraId="56509446" w14:textId="5EE7407B" w:rsidR="003E3867" w:rsidRDefault="00D82B62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r>
        <w:rPr>
          <w:b w:val="0"/>
          <w:bCs w:val="0"/>
        </w:rPr>
        <w:lastRenderedPageBreak/>
        <w:fldChar w:fldCharType="begin"/>
      </w:r>
      <w:r>
        <w:rPr>
          <w:b w:val="0"/>
          <w:bCs w:val="0"/>
        </w:rPr>
        <w:instrText xml:space="preserve"> TOC \o "1-3" \h \z \u </w:instrText>
      </w:r>
      <w:r>
        <w:rPr>
          <w:b w:val="0"/>
          <w:bCs w:val="0"/>
        </w:rPr>
        <w:fldChar w:fldCharType="separate"/>
      </w:r>
      <w:hyperlink w:anchor="_Toc99023709" w:history="1">
        <w:r w:rsidR="003E3867" w:rsidRPr="00670263">
          <w:rPr>
            <w:rStyle w:val="Hypertextovodkaz"/>
            <w:noProof/>
          </w:rPr>
          <w:t>1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Rozsah úlohy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_Toc99023709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 w:rsidR="00DC3A2C"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6C551C77" w14:textId="1422DFA0" w:rsidR="003E3867" w:rsidRDefault="00DC3A2C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hyperlink w:anchor="_Toc99023710" w:history="1">
        <w:r w:rsidR="003E3867" w:rsidRPr="00670263">
          <w:rPr>
            <w:rStyle w:val="Hypertextovodkaz"/>
            <w:noProof/>
          </w:rPr>
          <w:t>2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Popis objektu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_Toc99023710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1831F5AC" w14:textId="57FAD7AF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11" w:history="1">
        <w:r w:rsidR="003E3867" w:rsidRPr="00670263">
          <w:rPr>
            <w:rStyle w:val="Hypertextovodkaz"/>
          </w:rPr>
          <w:t>2.1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Konstrukční řešení (rozměry a dimenze nosných konstrukcí)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_Toc99023711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3</w:t>
        </w:r>
        <w:r w:rsidR="003E3867">
          <w:rPr>
            <w:webHidden/>
          </w:rPr>
          <w:fldChar w:fldCharType="end"/>
        </w:r>
      </w:hyperlink>
    </w:p>
    <w:p w14:paraId="4FAA8573" w14:textId="76DEFB5C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2" w:history="1">
        <w:r w:rsidR="003E3867" w:rsidRPr="00670263">
          <w:rPr>
            <w:rStyle w:val="Hypertextovodkaz"/>
            <w:noProof/>
          </w:rPr>
          <w:t>2.1.1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Železobetonový věnec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_Toc99023712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5BCE6EEF" w14:textId="27AD5D26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3" w:history="1">
        <w:r w:rsidR="003E3867" w:rsidRPr="00670263">
          <w:rPr>
            <w:rStyle w:val="Hypertextovodkaz"/>
            <w:noProof/>
          </w:rPr>
          <w:t>2.1.2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Oprava železobetonové atiky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_Toc99023713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19829EB8" w14:textId="36E6CB29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4" w:history="1">
        <w:r w:rsidR="003E3867" w:rsidRPr="00670263">
          <w:rPr>
            <w:rStyle w:val="Hypertextovodkaz"/>
            <w:noProof/>
          </w:rPr>
          <w:t>2.1.3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Ocelová konstrukce střechy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_Toc99023714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430FAECB" w14:textId="36170FA2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5" w:history="1">
        <w:r w:rsidR="003E3867" w:rsidRPr="00670263">
          <w:rPr>
            <w:rStyle w:val="Hypertextovodkaz"/>
            <w:noProof/>
          </w:rPr>
          <w:t>2.1.4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Kotevní konstrukce pohledových desek atiky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_Toc99023715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3E3867">
          <w:rPr>
            <w:noProof/>
            <w:webHidden/>
          </w:rPr>
          <w:fldChar w:fldCharType="end"/>
        </w:r>
      </w:hyperlink>
    </w:p>
    <w:p w14:paraId="4BB17331" w14:textId="2AA2D2B0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16" w:history="1">
        <w:r w:rsidR="003E3867" w:rsidRPr="00670263">
          <w:rPr>
            <w:rStyle w:val="Hypertextovodkaz"/>
          </w:rPr>
          <w:t>2.2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Použité materiály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_Toc99023716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4</w:t>
        </w:r>
        <w:r w:rsidR="003E3867">
          <w:rPr>
            <w:webHidden/>
          </w:rPr>
          <w:fldChar w:fldCharType="end"/>
        </w:r>
      </w:hyperlink>
    </w:p>
    <w:p w14:paraId="719D09A5" w14:textId="26822952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7" w:history="1">
        <w:r w:rsidR="003E3867" w:rsidRPr="00670263">
          <w:rPr>
            <w:rStyle w:val="Hypertextovodkaz"/>
            <w:noProof/>
          </w:rPr>
          <w:t>2.2.1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Beton (Návrh betonové směsi)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_Toc99023717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3087FFE5" w14:textId="196E7FFC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8" w:history="1">
        <w:r w:rsidR="003E3867" w:rsidRPr="00670263">
          <w:rPr>
            <w:rStyle w:val="Hypertextovodkaz"/>
            <w:noProof/>
          </w:rPr>
          <w:t>2.2.2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Výztuž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_Toc99023718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6C70BEE4" w14:textId="458C159F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19" w:history="1">
        <w:r w:rsidR="003E3867" w:rsidRPr="00670263">
          <w:rPr>
            <w:rStyle w:val="Hypertextovodkaz"/>
            <w:noProof/>
          </w:rPr>
          <w:t>2.2.3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Pracovní spáry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_Toc99023719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3C5834B4" w14:textId="19466B45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0" w:history="1">
        <w:r w:rsidR="003E3867" w:rsidRPr="00670263">
          <w:rPr>
            <w:rStyle w:val="Hypertextovodkaz"/>
            <w:noProof/>
          </w:rPr>
          <w:t>2.2.4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Prvky vložené do bednění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_Toc99023720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1EEAAB3E" w14:textId="08312C14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1" w:history="1">
        <w:r w:rsidR="003E3867" w:rsidRPr="00670263">
          <w:rPr>
            <w:rStyle w:val="Hypertextovodkaz"/>
            <w:noProof/>
          </w:rPr>
          <w:t>2.2.5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Ocel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_Toc99023721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2BB838CD" w14:textId="52E231E5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2" w:history="1">
        <w:r w:rsidR="003E3867" w:rsidRPr="00670263">
          <w:rPr>
            <w:rStyle w:val="Hypertextovodkaz"/>
            <w:noProof/>
          </w:rPr>
          <w:t>2.2.6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Uzemnění ocelové konstrukce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_Toc99023722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5567CAB1" w14:textId="1DED6A58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3" w:history="1">
        <w:r w:rsidR="003E3867" w:rsidRPr="00670263">
          <w:rPr>
            <w:rStyle w:val="Hypertextovodkaz"/>
            <w:noProof/>
          </w:rPr>
          <w:t>2.2.7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Ochrana proti korozi ocelové konstrukce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_Toc99023723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09D7C750" w14:textId="2CB88059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4" w:history="1">
        <w:r w:rsidR="003E3867" w:rsidRPr="00670263">
          <w:rPr>
            <w:rStyle w:val="Hypertextovodkaz"/>
            <w:noProof/>
          </w:rPr>
          <w:t>2.2.8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Požární odolnost ocelové konstrukce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_Toc99023724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3E3867">
          <w:rPr>
            <w:noProof/>
            <w:webHidden/>
          </w:rPr>
          <w:fldChar w:fldCharType="end"/>
        </w:r>
      </w:hyperlink>
    </w:p>
    <w:p w14:paraId="360607D4" w14:textId="284A4E39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25" w:history="1">
        <w:r w:rsidR="003E3867" w:rsidRPr="00670263">
          <w:rPr>
            <w:rStyle w:val="Hypertextovodkaz"/>
          </w:rPr>
          <w:t>2.3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Poznámky k provádění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_Toc99023725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5</w:t>
        </w:r>
        <w:r w:rsidR="003E3867">
          <w:rPr>
            <w:webHidden/>
          </w:rPr>
          <w:fldChar w:fldCharType="end"/>
        </w:r>
      </w:hyperlink>
    </w:p>
    <w:p w14:paraId="20671999" w14:textId="49513C38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6" w:history="1">
        <w:r w:rsidR="003E3867" w:rsidRPr="00670263">
          <w:rPr>
            <w:rStyle w:val="Hypertextovodkaz"/>
            <w:noProof/>
          </w:rPr>
          <w:t>2.3.1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Ocelová konstrukce střechy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_Toc99023726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3E3867">
          <w:rPr>
            <w:noProof/>
            <w:webHidden/>
          </w:rPr>
          <w:fldChar w:fldCharType="end"/>
        </w:r>
      </w:hyperlink>
    </w:p>
    <w:p w14:paraId="2E4DC44C" w14:textId="6863CF9D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27" w:history="1">
        <w:r w:rsidR="003E3867" w:rsidRPr="00670263">
          <w:rPr>
            <w:rStyle w:val="Hypertextovodkaz"/>
            <w:noProof/>
          </w:rPr>
          <w:t>2.3.2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Kotevní konstrukce pohledových desek atiky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_Toc99023727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3E3867">
          <w:rPr>
            <w:noProof/>
            <w:webHidden/>
          </w:rPr>
          <w:fldChar w:fldCharType="end"/>
        </w:r>
      </w:hyperlink>
    </w:p>
    <w:p w14:paraId="7870568C" w14:textId="773FCE3D" w:rsidR="003E3867" w:rsidRDefault="00DC3A2C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hyperlink w:anchor="_Toc99023728" w:history="1">
        <w:r w:rsidR="003E3867" w:rsidRPr="00670263">
          <w:rPr>
            <w:rStyle w:val="Hypertextovodkaz"/>
            <w:noProof/>
          </w:rPr>
          <w:t>3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Statický výpočet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_Toc99023728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3E3867">
          <w:rPr>
            <w:noProof/>
            <w:webHidden/>
          </w:rPr>
          <w:fldChar w:fldCharType="end"/>
        </w:r>
      </w:hyperlink>
    </w:p>
    <w:p w14:paraId="08B528E2" w14:textId="290E7A92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29" w:history="1">
        <w:r w:rsidR="003E3867" w:rsidRPr="00670263">
          <w:rPr>
            <w:rStyle w:val="Hypertextovodkaz"/>
          </w:rPr>
          <w:t>3.1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Zatížení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_Toc99023729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5</w:t>
        </w:r>
        <w:r w:rsidR="003E3867">
          <w:rPr>
            <w:webHidden/>
          </w:rPr>
          <w:fldChar w:fldCharType="end"/>
        </w:r>
      </w:hyperlink>
    </w:p>
    <w:p w14:paraId="28EE087F" w14:textId="103F8C45" w:rsidR="003E3867" w:rsidRDefault="00DC3A2C">
      <w:pPr>
        <w:pStyle w:val="Obsah3"/>
        <w:tabs>
          <w:tab w:val="left" w:pos="1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99023730" w:history="1">
        <w:r w:rsidR="003E3867" w:rsidRPr="00670263">
          <w:rPr>
            <w:rStyle w:val="Hypertextovodkaz"/>
            <w:noProof/>
          </w:rPr>
          <w:t>3.1.2</w:t>
        </w:r>
        <w:r w:rsidR="003E386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Kombinace zatížení, součinitele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_Toc99023730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3E3867">
          <w:rPr>
            <w:noProof/>
            <w:webHidden/>
          </w:rPr>
          <w:fldChar w:fldCharType="end"/>
        </w:r>
      </w:hyperlink>
    </w:p>
    <w:p w14:paraId="4EC8B1EC" w14:textId="7C68A93F" w:rsidR="003E3867" w:rsidRDefault="00DC3A2C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hyperlink w:anchor="_Toc99023731" w:history="1">
        <w:r w:rsidR="003E3867" w:rsidRPr="00670263">
          <w:rPr>
            <w:rStyle w:val="Hypertextovodkaz"/>
            <w:noProof/>
          </w:rPr>
          <w:t>4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Podklady, literatura a použité výpočetní programy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_Toc99023731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3E3867">
          <w:rPr>
            <w:noProof/>
            <w:webHidden/>
          </w:rPr>
          <w:fldChar w:fldCharType="end"/>
        </w:r>
      </w:hyperlink>
    </w:p>
    <w:p w14:paraId="045E9702" w14:textId="4E0F2336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32" w:history="1">
        <w:r w:rsidR="003E3867" w:rsidRPr="00670263">
          <w:rPr>
            <w:rStyle w:val="Hypertextovodkaz"/>
          </w:rPr>
          <w:t>4.1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Literatura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_Toc99023732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6</w:t>
        </w:r>
        <w:r w:rsidR="003E3867">
          <w:rPr>
            <w:webHidden/>
          </w:rPr>
          <w:fldChar w:fldCharType="end"/>
        </w:r>
      </w:hyperlink>
    </w:p>
    <w:p w14:paraId="3BD3ED43" w14:textId="1F539809" w:rsidR="003E3867" w:rsidRDefault="00DC3A2C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99023733" w:history="1">
        <w:r w:rsidR="003E3867" w:rsidRPr="00670263">
          <w:rPr>
            <w:rStyle w:val="Hypertextovodkaz"/>
          </w:rPr>
          <w:t>4.2</w:t>
        </w:r>
        <w:r w:rsidR="003E386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3E3867" w:rsidRPr="00670263">
          <w:rPr>
            <w:rStyle w:val="Hypertextovodkaz"/>
          </w:rPr>
          <w:t>Použité výpočetní programy</w:t>
        </w:r>
        <w:r w:rsidR="003E3867">
          <w:rPr>
            <w:webHidden/>
          </w:rPr>
          <w:tab/>
        </w:r>
        <w:r w:rsidR="003E3867">
          <w:rPr>
            <w:webHidden/>
          </w:rPr>
          <w:fldChar w:fldCharType="begin"/>
        </w:r>
        <w:r w:rsidR="003E3867">
          <w:rPr>
            <w:webHidden/>
          </w:rPr>
          <w:instrText xml:space="preserve"> PAGEREF _Toc99023733 \h </w:instrText>
        </w:r>
        <w:r w:rsidR="003E3867">
          <w:rPr>
            <w:webHidden/>
          </w:rPr>
        </w:r>
        <w:r w:rsidR="003E3867">
          <w:rPr>
            <w:webHidden/>
          </w:rPr>
          <w:fldChar w:fldCharType="separate"/>
        </w:r>
        <w:r>
          <w:rPr>
            <w:webHidden/>
          </w:rPr>
          <w:t>6</w:t>
        </w:r>
        <w:r w:rsidR="003E3867">
          <w:rPr>
            <w:webHidden/>
          </w:rPr>
          <w:fldChar w:fldCharType="end"/>
        </w:r>
      </w:hyperlink>
    </w:p>
    <w:p w14:paraId="4C41EC65" w14:textId="3DB7FB9E" w:rsidR="003E3867" w:rsidRDefault="00DC3A2C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hyperlink w:anchor="_Toc99023734" w:history="1">
        <w:r w:rsidR="003E3867" w:rsidRPr="00670263">
          <w:rPr>
            <w:rStyle w:val="Hypertextovodkaz"/>
            <w:noProof/>
          </w:rPr>
          <w:t>5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Bezpečnost a ochrana zdraví při práci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_Toc99023734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3E3867">
          <w:rPr>
            <w:noProof/>
            <w:webHidden/>
          </w:rPr>
          <w:fldChar w:fldCharType="end"/>
        </w:r>
      </w:hyperlink>
    </w:p>
    <w:p w14:paraId="1816BC5B" w14:textId="72FFAA21" w:rsidR="003E3867" w:rsidRDefault="00DC3A2C">
      <w:pPr>
        <w:pStyle w:val="Obsah1"/>
        <w:tabs>
          <w:tab w:val="right" w:leader="dot" w:pos="9627"/>
        </w:tabs>
        <w:rPr>
          <w:rFonts w:asciiTheme="minorHAnsi" w:eastAsiaTheme="minorEastAsia" w:hAnsiTheme="minorHAnsi" w:cstheme="minorBidi"/>
          <w:b w:val="0"/>
          <w:bCs w:val="0"/>
          <w:noProof/>
          <w:color w:val="auto"/>
          <w:sz w:val="22"/>
          <w:szCs w:val="22"/>
        </w:rPr>
      </w:pPr>
      <w:hyperlink w:anchor="_Toc99023735" w:history="1">
        <w:r w:rsidR="003E3867" w:rsidRPr="00670263">
          <w:rPr>
            <w:rStyle w:val="Hypertextovodkaz"/>
            <w:noProof/>
          </w:rPr>
          <w:t>6</w:t>
        </w:r>
        <w:r w:rsidR="003E3867">
          <w:rPr>
            <w:rFonts w:asciiTheme="minorHAnsi" w:eastAsiaTheme="minorEastAsia" w:hAnsiTheme="minorHAnsi" w:cstheme="minorBidi"/>
            <w:b w:val="0"/>
            <w:bCs w:val="0"/>
            <w:noProof/>
            <w:color w:val="auto"/>
            <w:sz w:val="22"/>
            <w:szCs w:val="22"/>
          </w:rPr>
          <w:tab/>
        </w:r>
        <w:r w:rsidR="003E3867" w:rsidRPr="00670263">
          <w:rPr>
            <w:rStyle w:val="Hypertextovodkaz"/>
            <w:noProof/>
          </w:rPr>
          <w:t>Závěr</w:t>
        </w:r>
        <w:r w:rsidR="003E3867">
          <w:rPr>
            <w:noProof/>
            <w:webHidden/>
          </w:rPr>
          <w:tab/>
        </w:r>
        <w:r w:rsidR="003E3867">
          <w:rPr>
            <w:noProof/>
            <w:webHidden/>
          </w:rPr>
          <w:fldChar w:fldCharType="begin"/>
        </w:r>
        <w:r w:rsidR="003E3867">
          <w:rPr>
            <w:noProof/>
            <w:webHidden/>
          </w:rPr>
          <w:instrText xml:space="preserve"> PAGEREF _Toc99023735 \h </w:instrText>
        </w:r>
        <w:r w:rsidR="003E3867">
          <w:rPr>
            <w:noProof/>
            <w:webHidden/>
          </w:rPr>
        </w:r>
        <w:r w:rsidR="003E3867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3E3867">
          <w:rPr>
            <w:noProof/>
            <w:webHidden/>
          </w:rPr>
          <w:fldChar w:fldCharType="end"/>
        </w:r>
      </w:hyperlink>
    </w:p>
    <w:p w14:paraId="07598349" w14:textId="3B44A47C" w:rsidR="006010F0" w:rsidRDefault="00D82B62" w:rsidP="00990FA7">
      <w:r>
        <w:rPr>
          <w:b/>
          <w:bCs/>
        </w:rPr>
        <w:fldChar w:fldCharType="end"/>
      </w:r>
    </w:p>
    <w:p w14:paraId="2DA8D06E" w14:textId="77777777" w:rsidR="00D14E79" w:rsidRDefault="00D82B62" w:rsidP="00D14E79">
      <w:pPr>
        <w:pStyle w:val="Nadpis1"/>
        <w:shd w:val="clear" w:color="auto" w:fill="FFFFFF" w:themeFill="background1"/>
      </w:pPr>
      <w:bookmarkStart w:id="15" w:name="_Toc88104622"/>
      <w:bookmarkStart w:id="16" w:name="_Toc88105067"/>
      <w:bookmarkStart w:id="17" w:name="_Toc88105322"/>
      <w:bookmarkStart w:id="18" w:name="_Toc88108799"/>
      <w:bookmarkStart w:id="19" w:name="_Toc88108864"/>
      <w:bookmarkStart w:id="20" w:name="_Toc88109216"/>
      <w:bookmarkStart w:id="21" w:name="_Toc88109295"/>
      <w:bookmarkStart w:id="22" w:name="_Toc88119778"/>
      <w:bookmarkStart w:id="23" w:name="_Toc88120569"/>
      <w:bookmarkStart w:id="24" w:name="_Toc88120646"/>
      <w:bookmarkStart w:id="25" w:name="_Toc88121219"/>
      <w:bookmarkStart w:id="26" w:name="_Toc88121465"/>
      <w:bookmarkStart w:id="27" w:name="_Toc88121490"/>
      <w:bookmarkStart w:id="28" w:name="_Toc88121551"/>
      <w:bookmarkStart w:id="29" w:name="_Toc88287774"/>
      <w:bookmarkStart w:id="30" w:name="_Toc68497117"/>
      <w:bookmarkStart w:id="31" w:name="_Toc115846553"/>
      <w:r>
        <w:br w:type="page"/>
      </w:r>
      <w:bookmarkStart w:id="32" w:name="_Toc427770600"/>
      <w:bookmarkStart w:id="33" w:name="_Toc364670069"/>
      <w:bookmarkStart w:id="34" w:name="_Toc51566939"/>
      <w:bookmarkStart w:id="35" w:name="_Toc99023709"/>
      <w:bookmarkStart w:id="36" w:name="_Hlk48639242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="00D14E79" w:rsidRPr="00E11C17">
        <w:lastRenderedPageBreak/>
        <w:t>Rozsah úlohy</w:t>
      </w:r>
      <w:bookmarkEnd w:id="32"/>
      <w:bookmarkEnd w:id="33"/>
      <w:bookmarkEnd w:id="34"/>
      <w:bookmarkEnd w:id="35"/>
    </w:p>
    <w:p w14:paraId="28284F09" w14:textId="6417AD04" w:rsidR="00B45AC1" w:rsidRPr="00B45AC1" w:rsidRDefault="00B45AC1" w:rsidP="00B45AC1">
      <w:pPr>
        <w:pStyle w:val="AqpText0"/>
        <w:shd w:val="clear" w:color="auto" w:fill="FFFFFF" w:themeFill="background1"/>
      </w:pPr>
      <w:bookmarkStart w:id="37" w:name="_Toc51566940"/>
      <w:bookmarkStart w:id="38" w:name="_Hlk47096486"/>
      <w:bookmarkStart w:id="39" w:name="_Hlk6917759"/>
      <w:bookmarkStart w:id="40" w:name="_Hlk48635751"/>
      <w:bookmarkStart w:id="41" w:name="_Hlk47099756"/>
      <w:bookmarkStart w:id="42" w:name="_Hlk47100098"/>
      <w:bookmarkStart w:id="43" w:name="_Hlk48635990"/>
      <w:bookmarkStart w:id="44" w:name="_Hlk47100461"/>
      <w:r w:rsidRPr="00B45AC1">
        <w:t>Předmětem této části dokumentace (stavebně konstrukční řešení) je vypracování projektu nosných železobetonových</w:t>
      </w:r>
      <w:r>
        <w:t xml:space="preserve"> a</w:t>
      </w:r>
      <w:r w:rsidRPr="00B45AC1">
        <w:t xml:space="preserve"> ocelových </w:t>
      </w:r>
      <w:r>
        <w:t xml:space="preserve">konstrukcí střechy </w:t>
      </w:r>
      <w:r w:rsidRPr="00B45AC1">
        <w:t>na objekt SO 01 Provozní budova VDJ 2x 17 500 m</w:t>
      </w:r>
      <w:r w:rsidRPr="00B45AC1">
        <w:rPr>
          <w:vertAlign w:val="superscript"/>
        </w:rPr>
        <w:t>3</w:t>
      </w:r>
      <w:r w:rsidRPr="00B45AC1">
        <w:t>.</w:t>
      </w:r>
    </w:p>
    <w:p w14:paraId="7A5BDD57" w14:textId="77777777" w:rsidR="00D14E79" w:rsidRDefault="00D14E79" w:rsidP="00D14E79">
      <w:pPr>
        <w:pStyle w:val="Nadpis1"/>
        <w:shd w:val="clear" w:color="auto" w:fill="FFFFFF" w:themeFill="background1"/>
      </w:pPr>
      <w:bookmarkStart w:id="45" w:name="_Toc99023710"/>
      <w:r>
        <w:t>P</w:t>
      </w:r>
      <w:r w:rsidRPr="00C92301">
        <w:t>opis objektu</w:t>
      </w:r>
      <w:bookmarkEnd w:id="37"/>
      <w:bookmarkEnd w:id="45"/>
    </w:p>
    <w:p w14:paraId="31474BB1" w14:textId="77777777" w:rsidR="00D14E79" w:rsidRDefault="00D14E79" w:rsidP="00D14E79">
      <w:pPr>
        <w:pStyle w:val="Nadpis2"/>
        <w:shd w:val="clear" w:color="auto" w:fill="FFFFFF" w:themeFill="background1"/>
      </w:pPr>
      <w:bookmarkStart w:id="46" w:name="_Toc364670072"/>
      <w:bookmarkStart w:id="47" w:name="_Toc51566941"/>
      <w:bookmarkStart w:id="48" w:name="_Toc99023711"/>
      <w:bookmarkEnd w:id="38"/>
      <w:r>
        <w:t>Konstrukční řešení (r</w:t>
      </w:r>
      <w:r w:rsidRPr="00E11C17">
        <w:t>ozměry a dimenze nosných konstrukcí</w:t>
      </w:r>
      <w:bookmarkEnd w:id="46"/>
      <w:r>
        <w:t>)</w:t>
      </w:r>
      <w:bookmarkEnd w:id="47"/>
      <w:bookmarkEnd w:id="48"/>
    </w:p>
    <w:p w14:paraId="5D699526" w14:textId="43B34F9E" w:rsidR="00B45AC1" w:rsidRDefault="00AC1C6B" w:rsidP="00706686">
      <w:pPr>
        <w:pStyle w:val="Nadpis3"/>
        <w:spacing w:before="0"/>
      </w:pPr>
      <w:bookmarkStart w:id="49" w:name="_Toc99023712"/>
      <w:bookmarkStart w:id="50" w:name="_Toc364670073"/>
      <w:bookmarkStart w:id="51" w:name="_Toc51566949"/>
      <w:bookmarkStart w:id="52" w:name="_Hlk47099478"/>
      <w:bookmarkStart w:id="53" w:name="_Hlk6919665"/>
      <w:bookmarkEnd w:id="39"/>
      <w:bookmarkEnd w:id="40"/>
      <w:bookmarkEnd w:id="36"/>
      <w:r>
        <w:t>Železobetonový věnec</w:t>
      </w:r>
      <w:bookmarkEnd w:id="49"/>
    </w:p>
    <w:p w14:paraId="368BBDE1" w14:textId="77777777" w:rsidR="00B45AC1" w:rsidRPr="00321BF8" w:rsidRDefault="00B45AC1" w:rsidP="00B45AC1">
      <w:pPr>
        <w:pStyle w:val="AqpText0"/>
        <w:shd w:val="clear" w:color="auto" w:fill="FFFFFF" w:themeFill="background1"/>
        <w:rPr>
          <w:i/>
          <w:iCs/>
          <w:u w:val="single"/>
        </w:rPr>
      </w:pPr>
      <w:r w:rsidRPr="00321BF8">
        <w:rPr>
          <w:i/>
          <w:iCs/>
          <w:u w:val="single"/>
        </w:rPr>
        <w:t>Základní rozměry železobetonových konstrukcí:</w:t>
      </w:r>
    </w:p>
    <w:p w14:paraId="2A0029DF" w14:textId="250CE5E5" w:rsidR="00B45AC1" w:rsidRPr="00AC1C6B" w:rsidRDefault="00B45AC1" w:rsidP="00B45AC1">
      <w:pPr>
        <w:pStyle w:val="Aqpodrka1"/>
        <w:shd w:val="clear" w:color="auto" w:fill="FFFFFF" w:themeFill="background1"/>
      </w:pPr>
      <w:r w:rsidRPr="00AC1C6B">
        <w:t xml:space="preserve">Vnější rozměr </w:t>
      </w:r>
      <w:r w:rsidR="00630501">
        <w:t>věnce</w:t>
      </w:r>
      <w:r w:rsidRPr="00AC1C6B">
        <w:tab/>
      </w:r>
      <w:r w:rsidRPr="00AC1C6B">
        <w:tab/>
      </w:r>
      <w:r w:rsidRPr="00AC1C6B">
        <w:tab/>
      </w:r>
      <w:r w:rsidRPr="00AC1C6B">
        <w:tab/>
        <w:t xml:space="preserve"> </w:t>
      </w:r>
      <w:r w:rsidR="00592473">
        <w:t xml:space="preserve">        </w:t>
      </w:r>
      <w:r w:rsidR="00592473">
        <w:tab/>
      </w:r>
      <w:r w:rsidR="00630501">
        <w:t>12,90</w:t>
      </w:r>
      <w:r w:rsidRPr="00AC1C6B">
        <w:t xml:space="preserve"> x </w:t>
      </w:r>
      <w:r w:rsidR="00630501">
        <w:t>0</w:t>
      </w:r>
      <w:r w:rsidRPr="00AC1C6B">
        <w:t>,</w:t>
      </w:r>
      <w:r w:rsidR="00630501">
        <w:t>45</w:t>
      </w:r>
      <w:r w:rsidRPr="00AC1C6B">
        <w:t xml:space="preserve"> m</w:t>
      </w:r>
    </w:p>
    <w:p w14:paraId="63530E46" w14:textId="5451B8FA" w:rsidR="00B45AC1" w:rsidRPr="00AC1C6B" w:rsidRDefault="00B45AC1" w:rsidP="00B45AC1">
      <w:pPr>
        <w:pStyle w:val="Aqpodrka1"/>
        <w:shd w:val="clear" w:color="auto" w:fill="FFFFFF" w:themeFill="background1"/>
      </w:pPr>
      <w:r w:rsidRPr="00AC1C6B">
        <w:t xml:space="preserve">Výška </w:t>
      </w:r>
      <w:r w:rsidR="00630501">
        <w:t>věnce</w:t>
      </w:r>
      <w:r w:rsidRPr="00AC1C6B">
        <w:tab/>
      </w:r>
      <w:r w:rsidRPr="00AC1C6B">
        <w:tab/>
      </w:r>
      <w:r w:rsidRPr="00AC1C6B">
        <w:tab/>
      </w:r>
      <w:r w:rsidRPr="00AC1C6B">
        <w:tab/>
        <w:t xml:space="preserve">  </w:t>
      </w:r>
      <w:r w:rsidR="00630501">
        <w:t xml:space="preserve">  </w:t>
      </w:r>
      <w:r w:rsidR="00630501">
        <w:tab/>
        <w:t xml:space="preserve">   </w:t>
      </w:r>
      <w:r w:rsidR="00592473">
        <w:tab/>
      </w:r>
      <w:r w:rsidRPr="00AC1C6B">
        <w:t>1,10 m</w:t>
      </w:r>
    </w:p>
    <w:p w14:paraId="1D419E42" w14:textId="784F5CF2" w:rsidR="00B45AC1" w:rsidRDefault="00B45AC1" w:rsidP="005423B2">
      <w:pPr>
        <w:pStyle w:val="Aqpodrka1"/>
        <w:shd w:val="clear" w:color="auto" w:fill="FFFFFF" w:themeFill="background1"/>
      </w:pPr>
      <w:r w:rsidRPr="00AC1C6B">
        <w:t xml:space="preserve">Tloušťka </w:t>
      </w:r>
      <w:r w:rsidR="005423B2">
        <w:t>věnce</w:t>
      </w:r>
      <w:r w:rsidRPr="00AC1C6B">
        <w:tab/>
      </w:r>
      <w:r w:rsidRPr="00AC1C6B">
        <w:tab/>
      </w:r>
      <w:r w:rsidRPr="00AC1C6B">
        <w:tab/>
      </w:r>
      <w:r w:rsidRPr="00AC1C6B">
        <w:tab/>
        <w:t xml:space="preserve">   </w:t>
      </w:r>
      <w:r w:rsidR="005423B2">
        <w:t xml:space="preserve"> </w:t>
      </w:r>
      <w:r w:rsidR="005423B2">
        <w:tab/>
        <w:t xml:space="preserve">   </w:t>
      </w:r>
      <w:r w:rsidRPr="00AC1C6B">
        <w:t xml:space="preserve"> </w:t>
      </w:r>
      <w:r w:rsidR="00592473">
        <w:tab/>
      </w:r>
      <w:r w:rsidRPr="00AC1C6B">
        <w:t>0,</w:t>
      </w:r>
      <w:r w:rsidR="0094594F">
        <w:t>45</w:t>
      </w:r>
      <w:r w:rsidRPr="00AC1C6B">
        <w:t xml:space="preserve"> m</w:t>
      </w:r>
    </w:p>
    <w:p w14:paraId="17ADB6CA" w14:textId="77777777" w:rsidR="00993E88" w:rsidRDefault="00993E88" w:rsidP="00993E88">
      <w:pPr>
        <w:pStyle w:val="Aqpodrka1"/>
        <w:numPr>
          <w:ilvl w:val="0"/>
          <w:numId w:val="0"/>
        </w:numPr>
        <w:shd w:val="clear" w:color="auto" w:fill="FFFFFF" w:themeFill="background1"/>
        <w:ind w:left="720"/>
      </w:pPr>
    </w:p>
    <w:p w14:paraId="7DD6B269" w14:textId="1C8D3BF6" w:rsidR="00993E88" w:rsidRDefault="00993E88" w:rsidP="00993E88">
      <w:pPr>
        <w:pStyle w:val="Nadpis3"/>
        <w:spacing w:before="0"/>
      </w:pPr>
      <w:bookmarkStart w:id="54" w:name="_Toc99023713"/>
      <w:r>
        <w:t>Oprava železobetonové atiky</w:t>
      </w:r>
      <w:bookmarkEnd w:id="54"/>
    </w:p>
    <w:p w14:paraId="30876F90" w14:textId="77777777" w:rsidR="00993E88" w:rsidRPr="00321BF8" w:rsidRDefault="00993E88" w:rsidP="00993E88">
      <w:pPr>
        <w:pStyle w:val="AqpText0"/>
        <w:shd w:val="clear" w:color="auto" w:fill="FFFFFF" w:themeFill="background1"/>
        <w:rPr>
          <w:i/>
          <w:iCs/>
          <w:u w:val="single"/>
        </w:rPr>
      </w:pPr>
      <w:r w:rsidRPr="00321BF8">
        <w:rPr>
          <w:i/>
          <w:iCs/>
          <w:u w:val="single"/>
        </w:rPr>
        <w:t>Základní rozměry železobetonových konstrukcí:</w:t>
      </w:r>
    </w:p>
    <w:p w14:paraId="56CFC63F" w14:textId="4FEE740C" w:rsidR="00993E88" w:rsidRPr="00AC1C6B" w:rsidRDefault="00993E88" w:rsidP="00993E88">
      <w:pPr>
        <w:pStyle w:val="Aqpodrka1"/>
        <w:shd w:val="clear" w:color="auto" w:fill="FFFFFF" w:themeFill="background1"/>
      </w:pPr>
      <w:r w:rsidRPr="00AC1C6B">
        <w:t xml:space="preserve">Vnější rozměr </w:t>
      </w:r>
      <w:r>
        <w:t>atiky</w:t>
      </w:r>
      <w:r>
        <w:tab/>
      </w:r>
      <w:r w:rsidRPr="00AC1C6B">
        <w:tab/>
      </w:r>
      <w:r w:rsidRPr="00AC1C6B">
        <w:tab/>
      </w:r>
      <w:r w:rsidRPr="00AC1C6B">
        <w:tab/>
        <w:t xml:space="preserve"> </w:t>
      </w:r>
      <w:r>
        <w:t xml:space="preserve">        </w:t>
      </w:r>
      <w:r>
        <w:tab/>
        <w:t>0,90</w:t>
      </w:r>
      <w:r w:rsidRPr="00AC1C6B">
        <w:t xml:space="preserve"> x </w:t>
      </w:r>
      <w:r>
        <w:t>0</w:t>
      </w:r>
      <w:r w:rsidRPr="00AC1C6B">
        <w:t>,</w:t>
      </w:r>
      <w:r>
        <w:t>15</w:t>
      </w:r>
      <w:r w:rsidRPr="00AC1C6B">
        <w:t xml:space="preserve"> m</w:t>
      </w:r>
    </w:p>
    <w:p w14:paraId="7BF53E0B" w14:textId="717B2CC9" w:rsidR="00993E88" w:rsidRPr="00AC1C6B" w:rsidRDefault="00993E88" w:rsidP="00993E88">
      <w:pPr>
        <w:pStyle w:val="Aqpodrka1"/>
        <w:shd w:val="clear" w:color="auto" w:fill="FFFFFF" w:themeFill="background1"/>
      </w:pPr>
      <w:r w:rsidRPr="00AC1C6B">
        <w:t>Výška</w:t>
      </w:r>
      <w:r>
        <w:t xml:space="preserve"> atiky</w:t>
      </w:r>
      <w:r w:rsidRPr="00AC1C6B">
        <w:tab/>
      </w:r>
      <w:r w:rsidRPr="00AC1C6B">
        <w:tab/>
      </w:r>
      <w:r w:rsidRPr="00AC1C6B">
        <w:tab/>
      </w:r>
      <w:r w:rsidRPr="00AC1C6B">
        <w:tab/>
        <w:t xml:space="preserve">  </w:t>
      </w:r>
      <w:r>
        <w:t xml:space="preserve">  </w:t>
      </w:r>
      <w:r>
        <w:tab/>
        <w:t xml:space="preserve">   </w:t>
      </w:r>
      <w:r>
        <w:tab/>
        <w:t>0</w:t>
      </w:r>
      <w:r w:rsidRPr="00AC1C6B">
        <w:t>,</w:t>
      </w:r>
      <w:r>
        <w:t>34</w:t>
      </w:r>
      <w:r w:rsidRPr="00AC1C6B">
        <w:t xml:space="preserve"> m</w:t>
      </w:r>
    </w:p>
    <w:p w14:paraId="0A5A2010" w14:textId="7C009AD9" w:rsidR="00993E88" w:rsidRDefault="00993E88" w:rsidP="00993E88">
      <w:pPr>
        <w:pStyle w:val="Aqpodrka1"/>
        <w:shd w:val="clear" w:color="auto" w:fill="FFFFFF" w:themeFill="background1"/>
      </w:pPr>
      <w:r w:rsidRPr="00AC1C6B">
        <w:t xml:space="preserve">Tloušťka </w:t>
      </w:r>
      <w:r>
        <w:t>atiky</w:t>
      </w:r>
      <w:r w:rsidRPr="00AC1C6B">
        <w:tab/>
      </w:r>
      <w:r w:rsidRPr="00AC1C6B">
        <w:tab/>
      </w:r>
      <w:r w:rsidRPr="00AC1C6B">
        <w:tab/>
      </w:r>
      <w:r w:rsidRPr="00AC1C6B">
        <w:tab/>
        <w:t xml:space="preserve">   </w:t>
      </w:r>
      <w:r>
        <w:t xml:space="preserve"> </w:t>
      </w:r>
      <w:r>
        <w:tab/>
        <w:t xml:space="preserve">   </w:t>
      </w:r>
      <w:r w:rsidRPr="00AC1C6B">
        <w:t xml:space="preserve"> </w:t>
      </w:r>
      <w:r>
        <w:tab/>
      </w:r>
      <w:r w:rsidRPr="00AC1C6B">
        <w:t>0,</w:t>
      </w:r>
      <w:r>
        <w:t>15</w:t>
      </w:r>
      <w:r w:rsidRPr="00AC1C6B">
        <w:t xml:space="preserve"> m</w:t>
      </w:r>
    </w:p>
    <w:p w14:paraId="1A3BD908" w14:textId="36C84300" w:rsidR="00AC1C6B" w:rsidRDefault="00500352" w:rsidP="00AC1C6B">
      <w:pPr>
        <w:pStyle w:val="Nadpis3"/>
      </w:pPr>
      <w:bookmarkStart w:id="55" w:name="_Toc99023714"/>
      <w:r>
        <w:t>Ocelová konstrukce střechy</w:t>
      </w:r>
      <w:bookmarkEnd w:id="55"/>
    </w:p>
    <w:p w14:paraId="0501D7B5" w14:textId="7BCAD611" w:rsidR="00AC1C6B" w:rsidRPr="00321BF8" w:rsidRDefault="00AC1C6B" w:rsidP="00AC1C6B">
      <w:pPr>
        <w:pStyle w:val="AqpText0"/>
        <w:shd w:val="clear" w:color="auto" w:fill="FFFFFF" w:themeFill="background1"/>
        <w:rPr>
          <w:i/>
          <w:iCs/>
          <w:u w:val="single"/>
        </w:rPr>
      </w:pPr>
      <w:r w:rsidRPr="00321BF8">
        <w:rPr>
          <w:i/>
          <w:iCs/>
          <w:u w:val="single"/>
        </w:rPr>
        <w:t xml:space="preserve">Základní </w:t>
      </w:r>
      <w:r w:rsidR="005423B2">
        <w:rPr>
          <w:i/>
          <w:iCs/>
          <w:u w:val="single"/>
        </w:rPr>
        <w:t>dimenze ocelových</w:t>
      </w:r>
      <w:r w:rsidRPr="00321BF8">
        <w:rPr>
          <w:i/>
          <w:iCs/>
          <w:u w:val="single"/>
        </w:rPr>
        <w:t xml:space="preserve"> konstrukcí:</w:t>
      </w:r>
    </w:p>
    <w:p w14:paraId="32BCFF64" w14:textId="6ED87B76" w:rsidR="00AC1C6B" w:rsidRPr="00AC1C6B" w:rsidRDefault="005423B2" w:rsidP="00AC1C6B">
      <w:pPr>
        <w:pStyle w:val="Aqpodrka1"/>
        <w:shd w:val="clear" w:color="auto" w:fill="FFFFFF" w:themeFill="background1"/>
      </w:pPr>
      <w:r>
        <w:t xml:space="preserve">Podélné ztužení stávající o. k. – svařený průřez </w:t>
      </w:r>
      <w:r>
        <w:tab/>
        <w:t>U160</w:t>
      </w:r>
      <w:r w:rsidR="00032D02">
        <w:t xml:space="preserve"> </w:t>
      </w:r>
      <w:r>
        <w:t>+ L 70x6</w:t>
      </w:r>
      <w:r w:rsidR="008B5C1E">
        <w:t xml:space="preserve"> (L 70x9)</w:t>
      </w:r>
    </w:p>
    <w:p w14:paraId="179E617E" w14:textId="4EC33432" w:rsidR="00AC1C6B" w:rsidRPr="00AC1C6B" w:rsidRDefault="005423B2" w:rsidP="00AC1C6B">
      <w:pPr>
        <w:pStyle w:val="Aqpodrka1"/>
        <w:shd w:val="clear" w:color="auto" w:fill="FFFFFF" w:themeFill="background1"/>
      </w:pPr>
      <w:r>
        <w:t>Kotevní profil střešních panelů</w:t>
      </w:r>
      <w:r w:rsidR="00AC1C6B" w:rsidRPr="00AC1C6B">
        <w:tab/>
      </w:r>
      <w:r w:rsidR="00AC1C6B" w:rsidRPr="00AC1C6B">
        <w:tab/>
      </w:r>
      <w:r w:rsidR="00AC1C6B" w:rsidRPr="00AC1C6B">
        <w:tab/>
      </w:r>
      <w:r>
        <w:tab/>
        <w:t xml:space="preserve">L </w:t>
      </w:r>
      <w:r w:rsidR="00592473">
        <w:t>100x10</w:t>
      </w:r>
    </w:p>
    <w:p w14:paraId="320EE129" w14:textId="5C718000" w:rsidR="00AC1C6B" w:rsidRDefault="00592473" w:rsidP="00AC1C6B">
      <w:pPr>
        <w:pStyle w:val="Aqpodrka1"/>
        <w:shd w:val="clear" w:color="auto" w:fill="FFFFFF" w:themeFill="background1"/>
      </w:pPr>
      <w:r>
        <w:t xml:space="preserve">Kotevní plechy </w:t>
      </w:r>
      <w:r>
        <w:tab/>
      </w:r>
      <w:r>
        <w:tab/>
      </w:r>
      <w:r w:rsidR="00AC1C6B" w:rsidRPr="00AC1C6B">
        <w:tab/>
      </w:r>
      <w:r w:rsidR="00AC1C6B" w:rsidRPr="00AC1C6B">
        <w:tab/>
      </w:r>
      <w:r w:rsidR="00AC1C6B" w:rsidRPr="00AC1C6B">
        <w:tab/>
      </w:r>
      <w:r w:rsidR="00AC1C6B" w:rsidRPr="00AC1C6B">
        <w:tab/>
      </w:r>
      <w:r>
        <w:t>P10, P12, P16</w:t>
      </w:r>
    </w:p>
    <w:p w14:paraId="094855F2" w14:textId="2F067BFD" w:rsidR="00592473" w:rsidRDefault="00592473" w:rsidP="00AC1C6B">
      <w:pPr>
        <w:pStyle w:val="Aqpodrka1"/>
        <w:shd w:val="clear" w:color="auto" w:fill="FFFFFF" w:themeFill="background1"/>
      </w:pPr>
      <w:r>
        <w:t>Výztuhy</w:t>
      </w:r>
      <w:r>
        <w:tab/>
      </w:r>
      <w:r>
        <w:tab/>
      </w:r>
      <w:r>
        <w:tab/>
      </w:r>
      <w:r>
        <w:tab/>
      </w:r>
      <w:r>
        <w:tab/>
      </w:r>
      <w:r>
        <w:tab/>
        <w:t>P12</w:t>
      </w:r>
    </w:p>
    <w:p w14:paraId="26CF5275" w14:textId="113B3FEE" w:rsidR="00592473" w:rsidRPr="00AC1C6B" w:rsidRDefault="00592473" w:rsidP="00AC1C6B">
      <w:pPr>
        <w:pStyle w:val="Aqpodrka1"/>
        <w:shd w:val="clear" w:color="auto" w:fill="FFFFFF" w:themeFill="background1"/>
      </w:pPr>
      <w:r>
        <w:t xml:space="preserve">Výměna – nosník pod </w:t>
      </w:r>
      <w:r w:rsidR="0007663A">
        <w:t xml:space="preserve">střešní </w:t>
      </w:r>
      <w:r>
        <w:t>lávku</w:t>
      </w:r>
      <w:r>
        <w:tab/>
      </w:r>
      <w:r>
        <w:tab/>
      </w:r>
      <w:r>
        <w:tab/>
        <w:t>HEB160</w:t>
      </w:r>
    </w:p>
    <w:p w14:paraId="4CE2E81C" w14:textId="2885083B" w:rsidR="00500352" w:rsidRDefault="00500352" w:rsidP="00500352">
      <w:pPr>
        <w:pStyle w:val="Nadpis3"/>
      </w:pPr>
      <w:bookmarkStart w:id="56" w:name="_Toc99023715"/>
      <w:r>
        <w:t>Kotevní konstrukce pohledových desek atiky</w:t>
      </w:r>
      <w:bookmarkEnd w:id="56"/>
    </w:p>
    <w:p w14:paraId="7039CDCE" w14:textId="77777777" w:rsidR="00592473" w:rsidRPr="00321BF8" w:rsidRDefault="00592473" w:rsidP="00592473">
      <w:pPr>
        <w:pStyle w:val="AqpText0"/>
        <w:shd w:val="clear" w:color="auto" w:fill="FFFFFF" w:themeFill="background1"/>
        <w:rPr>
          <w:i/>
          <w:iCs/>
          <w:u w:val="single"/>
        </w:rPr>
      </w:pPr>
      <w:r w:rsidRPr="00321BF8">
        <w:rPr>
          <w:i/>
          <w:iCs/>
          <w:u w:val="single"/>
        </w:rPr>
        <w:t xml:space="preserve">Základní </w:t>
      </w:r>
      <w:r>
        <w:rPr>
          <w:i/>
          <w:iCs/>
          <w:u w:val="single"/>
        </w:rPr>
        <w:t>dimenze ocelových</w:t>
      </w:r>
      <w:r w:rsidRPr="00321BF8">
        <w:rPr>
          <w:i/>
          <w:iCs/>
          <w:u w:val="single"/>
        </w:rPr>
        <w:t xml:space="preserve"> konstrukcí:</w:t>
      </w:r>
    </w:p>
    <w:p w14:paraId="71DE9B20" w14:textId="0FD10355" w:rsidR="00500352" w:rsidRPr="00AC1C6B" w:rsidRDefault="00592473" w:rsidP="00500352">
      <w:pPr>
        <w:pStyle w:val="Aqpodrka1"/>
        <w:shd w:val="clear" w:color="auto" w:fill="FFFFFF" w:themeFill="background1"/>
      </w:pPr>
      <w:r>
        <w:t>Nosná konzola</w:t>
      </w:r>
      <w:r>
        <w:tab/>
      </w:r>
      <w:r>
        <w:tab/>
      </w:r>
      <w:r>
        <w:tab/>
      </w:r>
      <w:r>
        <w:tab/>
      </w:r>
      <w:r>
        <w:tab/>
      </w:r>
      <w:r>
        <w:tab/>
        <w:t>U100</w:t>
      </w:r>
    </w:p>
    <w:p w14:paraId="6F05D7E4" w14:textId="38F1F486" w:rsidR="00592473" w:rsidRDefault="00592473" w:rsidP="00592473">
      <w:pPr>
        <w:pStyle w:val="Aqpodrka1"/>
        <w:shd w:val="clear" w:color="auto" w:fill="FFFFFF" w:themeFill="background1"/>
      </w:pPr>
      <w:r>
        <w:t>Kotevní plechy</w:t>
      </w:r>
      <w:r w:rsidR="00500352" w:rsidRPr="00AC1C6B">
        <w:tab/>
      </w:r>
      <w:r w:rsidR="00500352" w:rsidRPr="00AC1C6B">
        <w:tab/>
      </w:r>
      <w:r w:rsidR="00500352" w:rsidRPr="00AC1C6B">
        <w:tab/>
      </w:r>
      <w:r w:rsidR="00500352" w:rsidRPr="00AC1C6B">
        <w:tab/>
      </w:r>
      <w:r w:rsidR="00500352" w:rsidRPr="00AC1C6B">
        <w:tab/>
        <w:t xml:space="preserve"> </w:t>
      </w:r>
      <w:r>
        <w:tab/>
        <w:t>P12, P22</w:t>
      </w:r>
    </w:p>
    <w:p w14:paraId="353E8CD3" w14:textId="73E9D74F" w:rsidR="00592473" w:rsidRDefault="00592473" w:rsidP="00592473">
      <w:pPr>
        <w:pStyle w:val="Aqpodrka1"/>
        <w:shd w:val="clear" w:color="auto" w:fill="FFFFFF" w:themeFill="background1"/>
      </w:pPr>
      <w:r>
        <w:t>Kotevní profil pohledových desek</w:t>
      </w:r>
      <w:r>
        <w:tab/>
      </w:r>
      <w:r>
        <w:tab/>
      </w:r>
      <w:r>
        <w:tab/>
        <w:t>J</w:t>
      </w:r>
      <w:r w:rsidR="00706686">
        <w:t>ÄKL 100x6</w:t>
      </w:r>
    </w:p>
    <w:p w14:paraId="6CF5E084" w14:textId="7BF8F6A9" w:rsidR="00706686" w:rsidRDefault="00706686" w:rsidP="00592473">
      <w:pPr>
        <w:pStyle w:val="Aqpodrka1"/>
        <w:shd w:val="clear" w:color="auto" w:fill="FFFFFF" w:themeFill="background1"/>
      </w:pPr>
      <w:r>
        <w:t>Výztuhy</w:t>
      </w:r>
      <w:r>
        <w:tab/>
      </w:r>
      <w:r>
        <w:tab/>
      </w:r>
      <w:r>
        <w:tab/>
      </w:r>
      <w:r>
        <w:tab/>
      </w:r>
      <w:r>
        <w:tab/>
      </w:r>
      <w:r>
        <w:tab/>
        <w:t>P8</w:t>
      </w:r>
    </w:p>
    <w:p w14:paraId="5A6C94A4" w14:textId="01E979D5" w:rsidR="00706686" w:rsidRDefault="00706686" w:rsidP="00592473">
      <w:pPr>
        <w:pStyle w:val="Aqpodrka1"/>
        <w:shd w:val="clear" w:color="auto" w:fill="FFFFFF" w:themeFill="background1"/>
      </w:pPr>
      <w:r>
        <w:t>Nosník vyložení</w:t>
      </w:r>
      <w:r>
        <w:tab/>
      </w:r>
      <w:r>
        <w:tab/>
      </w:r>
      <w:r>
        <w:tab/>
      </w:r>
      <w:r>
        <w:tab/>
      </w:r>
      <w:r>
        <w:tab/>
        <w:t>HEB200</w:t>
      </w:r>
    </w:p>
    <w:p w14:paraId="70BC2955" w14:textId="74F3A1CA" w:rsidR="003E3867" w:rsidRPr="00AC1C6B" w:rsidRDefault="003E3867" w:rsidP="003E3867">
      <w:pPr>
        <w:pStyle w:val="Aqpodrka1"/>
        <w:numPr>
          <w:ilvl w:val="0"/>
          <w:numId w:val="0"/>
        </w:numPr>
        <w:shd w:val="clear" w:color="auto" w:fill="FFFFFF" w:themeFill="background1"/>
        <w:ind w:left="720"/>
      </w:pPr>
      <w:r w:rsidRPr="003E3867">
        <w:rPr>
          <w:noProof/>
        </w:rPr>
        <w:drawing>
          <wp:anchor distT="0" distB="0" distL="114300" distR="114300" simplePos="0" relativeHeight="251658240" behindDoc="0" locked="0" layoutInCell="1" allowOverlap="1" wp14:anchorId="66B197E5" wp14:editId="0D175D94">
            <wp:simplePos x="0" y="0"/>
            <wp:positionH relativeFrom="column">
              <wp:posOffset>-20320</wp:posOffset>
            </wp:positionH>
            <wp:positionV relativeFrom="paragraph">
              <wp:posOffset>203968</wp:posOffset>
            </wp:positionV>
            <wp:extent cx="6119495" cy="2289175"/>
            <wp:effectExtent l="0" t="0" r="0" b="0"/>
            <wp:wrapTopAndBottom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8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A7CB88" w14:textId="77777777" w:rsidR="00D14E79" w:rsidRDefault="00D14E79" w:rsidP="00D14E79">
      <w:pPr>
        <w:pStyle w:val="Nadpis2"/>
        <w:shd w:val="clear" w:color="auto" w:fill="FFFFFF" w:themeFill="background1"/>
      </w:pPr>
      <w:bookmarkStart w:id="57" w:name="_Toc99023716"/>
      <w:r w:rsidRPr="00E11C17">
        <w:lastRenderedPageBreak/>
        <w:t>Použité materiály</w:t>
      </w:r>
      <w:bookmarkEnd w:id="50"/>
      <w:bookmarkEnd w:id="51"/>
      <w:bookmarkEnd w:id="57"/>
    </w:p>
    <w:p w14:paraId="583807A8" w14:textId="77777777" w:rsidR="00D14E79" w:rsidRDefault="00D14E79" w:rsidP="003E3867">
      <w:pPr>
        <w:pStyle w:val="Nadpis3"/>
        <w:spacing w:before="0"/>
      </w:pPr>
      <w:bookmarkStart w:id="58" w:name="_Toc439850361"/>
      <w:bookmarkStart w:id="59" w:name="_Toc51566950"/>
      <w:bookmarkStart w:id="60" w:name="_Toc99023717"/>
      <w:bookmarkEnd w:id="52"/>
      <w:r>
        <w:t>Beton (</w:t>
      </w:r>
      <w:r w:rsidRPr="00E11C17">
        <w:t>Návrh betonové směsi</w:t>
      </w:r>
      <w:bookmarkEnd w:id="58"/>
      <w:r>
        <w:t>)</w:t>
      </w:r>
      <w:bookmarkEnd w:id="59"/>
      <w:bookmarkEnd w:id="60"/>
    </w:p>
    <w:tbl>
      <w:tblPr>
        <w:tblStyle w:val="Mkatabulky"/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415"/>
        <w:gridCol w:w="7938"/>
      </w:tblGrid>
      <w:tr w:rsidR="00706686" w14:paraId="35A77E0A" w14:textId="77777777" w:rsidTr="00706686">
        <w:trPr>
          <w:cantSplit/>
        </w:trPr>
        <w:tc>
          <w:tcPr>
            <w:tcW w:w="1415" w:type="dxa"/>
          </w:tcPr>
          <w:p w14:paraId="22D8B3F4" w14:textId="77777777" w:rsidR="00706686" w:rsidRPr="00C11BF1" w:rsidRDefault="00706686" w:rsidP="004A3192">
            <w:pPr>
              <w:rPr>
                <w:sz w:val="16"/>
                <w:szCs w:val="16"/>
              </w:rPr>
            </w:pPr>
            <w:bookmarkStart w:id="61" w:name="_Toc51566951"/>
            <w:bookmarkStart w:id="62" w:name="_Hlk6919998"/>
            <w:bookmarkEnd w:id="53"/>
            <w:r w:rsidRPr="00C11BF1">
              <w:rPr>
                <w:sz w:val="16"/>
                <w:szCs w:val="16"/>
              </w:rPr>
              <w:t>Typ konstrukce:</w:t>
            </w:r>
          </w:p>
        </w:tc>
        <w:tc>
          <w:tcPr>
            <w:tcW w:w="7938" w:type="dxa"/>
          </w:tcPr>
          <w:p w14:paraId="6E7C67D0" w14:textId="0F853356" w:rsidR="00706686" w:rsidRPr="00AD18DB" w:rsidRDefault="00706686" w:rsidP="004A3192">
            <w:pPr>
              <w:rPr>
                <w:sz w:val="24"/>
                <w:szCs w:val="24"/>
              </w:rPr>
            </w:pPr>
            <w:r w:rsidRPr="009310A0">
              <w:t>Železobetonové věnce</w:t>
            </w:r>
            <w:r w:rsidR="00993E88">
              <w:t>, opravy atiky</w:t>
            </w:r>
          </w:p>
        </w:tc>
      </w:tr>
      <w:tr w:rsidR="00706686" w14:paraId="37305124" w14:textId="77777777" w:rsidTr="00706686">
        <w:trPr>
          <w:cantSplit/>
        </w:trPr>
        <w:tc>
          <w:tcPr>
            <w:tcW w:w="9353" w:type="dxa"/>
            <w:gridSpan w:val="2"/>
          </w:tcPr>
          <w:p w14:paraId="759B19A0" w14:textId="77777777" w:rsidR="00706686" w:rsidRDefault="00706686" w:rsidP="004A3192">
            <w:r>
              <w:t>BETON ČSN EN 206+A2 a ČSN P 73 2404</w:t>
            </w:r>
          </w:p>
          <w:p w14:paraId="5A3300B7" w14:textId="77777777" w:rsidR="00706686" w:rsidRPr="0069693E" w:rsidRDefault="00706686" w:rsidP="004A3192">
            <w:pPr>
              <w:rPr>
                <w:b/>
                <w:sz w:val="24"/>
                <w:szCs w:val="24"/>
              </w:rPr>
            </w:pPr>
            <w:r w:rsidRPr="0069693E">
              <w:rPr>
                <w:b/>
                <w:sz w:val="24"/>
                <w:szCs w:val="24"/>
              </w:rPr>
              <w:t xml:space="preserve">C </w:t>
            </w:r>
            <w:r>
              <w:rPr>
                <w:b/>
                <w:sz w:val="24"/>
                <w:szCs w:val="24"/>
              </w:rPr>
              <w:t>25/30</w:t>
            </w:r>
            <w:r w:rsidRPr="0069693E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–</w:t>
            </w:r>
            <w:r w:rsidRPr="0069693E">
              <w:rPr>
                <w:b/>
                <w:sz w:val="24"/>
                <w:szCs w:val="24"/>
              </w:rPr>
              <w:t xml:space="preserve"> XC</w:t>
            </w:r>
            <w:r>
              <w:rPr>
                <w:b/>
                <w:sz w:val="24"/>
                <w:szCs w:val="24"/>
              </w:rPr>
              <w:t>2 (F1)</w:t>
            </w:r>
            <w:r w:rsidRPr="0069693E">
              <w:rPr>
                <w:b/>
                <w:sz w:val="24"/>
                <w:szCs w:val="24"/>
              </w:rPr>
              <w:t xml:space="preserve"> - Cl 0.4 - </w:t>
            </w:r>
            <w:proofErr w:type="spellStart"/>
            <w:r w:rsidRPr="0069693E">
              <w:rPr>
                <w:b/>
                <w:sz w:val="24"/>
                <w:szCs w:val="24"/>
              </w:rPr>
              <w:t>D</w:t>
            </w:r>
            <w:r w:rsidRPr="005A16BD">
              <w:rPr>
                <w:b/>
                <w:sz w:val="24"/>
                <w:szCs w:val="24"/>
                <w:vertAlign w:val="subscript"/>
              </w:rPr>
              <w:t>max</w:t>
            </w:r>
            <w:proofErr w:type="spellEnd"/>
            <w:r w:rsidRPr="0069693E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69693E">
              <w:rPr>
                <w:b/>
                <w:sz w:val="24"/>
                <w:szCs w:val="24"/>
              </w:rPr>
              <w:t>16mm</w:t>
            </w:r>
            <w:proofErr w:type="gramEnd"/>
            <w:r w:rsidRPr="0069693E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–</w:t>
            </w:r>
            <w:r w:rsidRPr="0069693E">
              <w:rPr>
                <w:b/>
                <w:sz w:val="24"/>
                <w:szCs w:val="24"/>
              </w:rPr>
              <w:t xml:space="preserve"> F</w:t>
            </w:r>
            <w:r>
              <w:rPr>
                <w:b/>
                <w:sz w:val="24"/>
                <w:szCs w:val="24"/>
              </w:rPr>
              <w:t>4</w:t>
            </w:r>
          </w:p>
          <w:p w14:paraId="71AF5467" w14:textId="77777777" w:rsidR="00706686" w:rsidRPr="00E11C17" w:rsidRDefault="00706686" w:rsidP="004A3192">
            <w:pPr>
              <w:pStyle w:val="Aqpodrka1"/>
            </w:pPr>
            <w:r w:rsidRPr="00E11C17">
              <w:t>nejvyšší přípustný vodní součinitel w/c=0.</w:t>
            </w:r>
            <w:r>
              <w:t>6</w:t>
            </w:r>
            <w:r w:rsidRPr="00E11C17">
              <w:t>0</w:t>
            </w:r>
          </w:p>
          <w:p w14:paraId="6E45F125" w14:textId="77777777" w:rsidR="00706686" w:rsidRPr="00E11C17" w:rsidRDefault="00706686" w:rsidP="004A3192">
            <w:pPr>
              <w:pStyle w:val="Aqpodrka1"/>
            </w:pPr>
            <w:r w:rsidRPr="00E11C17">
              <w:t xml:space="preserve">minimální množství cementu </w:t>
            </w:r>
            <w:r>
              <w:t>280</w:t>
            </w:r>
            <w:r w:rsidRPr="00E11C17">
              <w:t xml:space="preserve"> kg/m</w:t>
            </w:r>
            <w:r w:rsidRPr="00E11C17">
              <w:rPr>
                <w:vertAlign w:val="superscript"/>
              </w:rPr>
              <w:t>3</w:t>
            </w:r>
          </w:p>
          <w:p w14:paraId="0C4110DB" w14:textId="77777777" w:rsidR="00706686" w:rsidRDefault="00706686" w:rsidP="004A3192">
            <w:pPr>
              <w:pStyle w:val="Aqpodrka1"/>
            </w:pPr>
            <w:r>
              <w:t>typ cementu CEM II</w:t>
            </w:r>
          </w:p>
        </w:tc>
      </w:tr>
      <w:tr w:rsidR="00706686" w14:paraId="53E5B333" w14:textId="77777777" w:rsidTr="00706686">
        <w:trPr>
          <w:cantSplit/>
        </w:trPr>
        <w:tc>
          <w:tcPr>
            <w:tcW w:w="9353" w:type="dxa"/>
            <w:gridSpan w:val="2"/>
          </w:tcPr>
          <w:p w14:paraId="53A592AA" w14:textId="77777777" w:rsidR="00706686" w:rsidRPr="00E11C17" w:rsidRDefault="00706686" w:rsidP="00706686">
            <w:pPr>
              <w:spacing w:before="0"/>
            </w:pPr>
            <w:r w:rsidRPr="00E11C17">
              <w:t>Při betonáži dodržovat zásady ČSN EN 206</w:t>
            </w:r>
            <w:r>
              <w:t>+A2, ČSN P 73 2404</w:t>
            </w:r>
            <w:r w:rsidRPr="00E11C17">
              <w:t xml:space="preserve"> a ČSN EN 13670.</w:t>
            </w:r>
          </w:p>
          <w:p w14:paraId="11F873A1" w14:textId="77777777" w:rsidR="00706686" w:rsidRPr="00E11C17" w:rsidRDefault="00706686" w:rsidP="00706686">
            <w:pPr>
              <w:spacing w:before="0"/>
            </w:pPr>
            <w:r w:rsidRPr="00E11C17">
              <w:t xml:space="preserve">Věnovat zvýšenou pozornost ošetřování betonu. </w:t>
            </w:r>
          </w:p>
          <w:p w14:paraId="0378A23C" w14:textId="77777777" w:rsidR="00706686" w:rsidRPr="00E11C17" w:rsidRDefault="00706686" w:rsidP="00706686">
            <w:pPr>
              <w:spacing w:before="0"/>
            </w:pPr>
            <w:r w:rsidRPr="00E11C17">
              <w:t>Zabránit nadměrnému povrchovému odparu desek a stěn. Odbedňování stěn nejdříve po třech dnech.</w:t>
            </w:r>
          </w:p>
          <w:p w14:paraId="45F49ADC" w14:textId="77777777" w:rsidR="00706686" w:rsidRDefault="00706686" w:rsidP="00706686">
            <w:pPr>
              <w:spacing w:before="0"/>
            </w:pPr>
            <w:r w:rsidRPr="00E11C17">
              <w:t>Zabránit rychlému vychladnutí (povrchové ztrátě hydratačního tepla betonu).</w:t>
            </w:r>
          </w:p>
        </w:tc>
      </w:tr>
      <w:tr w:rsidR="00706686" w14:paraId="0175CE26" w14:textId="77777777" w:rsidTr="009310A0">
        <w:trPr>
          <w:cantSplit/>
          <w:trHeight w:val="223"/>
        </w:trPr>
        <w:tc>
          <w:tcPr>
            <w:tcW w:w="9353" w:type="dxa"/>
            <w:gridSpan w:val="2"/>
          </w:tcPr>
          <w:p w14:paraId="2E189E18" w14:textId="77777777" w:rsidR="00706686" w:rsidRDefault="00706686" w:rsidP="004A3192"/>
        </w:tc>
      </w:tr>
    </w:tbl>
    <w:p w14:paraId="78CB5581" w14:textId="77777777" w:rsidR="00D14E79" w:rsidRDefault="00D14E79" w:rsidP="00D14E79">
      <w:pPr>
        <w:pStyle w:val="Nadpis3"/>
        <w:shd w:val="clear" w:color="auto" w:fill="FFFFFF" w:themeFill="background1"/>
      </w:pPr>
      <w:bookmarkStart w:id="63" w:name="_Toc99023718"/>
      <w:r>
        <w:t>Výztuž</w:t>
      </w:r>
      <w:bookmarkEnd w:id="61"/>
      <w:bookmarkEnd w:id="63"/>
    </w:p>
    <w:p w14:paraId="4B2AE9FB" w14:textId="3153E28D" w:rsidR="009310A0" w:rsidRDefault="009310A0" w:rsidP="009310A0">
      <w:pPr>
        <w:pStyle w:val="AqpText0"/>
      </w:pPr>
      <w:bookmarkStart w:id="64" w:name="_Toc364670076"/>
      <w:bookmarkStart w:id="65" w:name="_Toc51566952"/>
      <w:bookmarkStart w:id="66" w:name="_Hlk47099439"/>
      <w:bookmarkEnd w:id="62"/>
      <w:r w:rsidRPr="00E11C17">
        <w:t>Výztuž navržena z </w:t>
      </w:r>
      <w:r>
        <w:t>oceli</w:t>
      </w:r>
      <w:r w:rsidRPr="00E11C17">
        <w:rPr>
          <w:b/>
        </w:rPr>
        <w:t xml:space="preserve"> B 500 </w:t>
      </w:r>
      <w:r>
        <w:rPr>
          <w:b/>
        </w:rPr>
        <w:t>B</w:t>
      </w:r>
      <w:r w:rsidRPr="00E11C17">
        <w:t>. Krytí výztuže na všech částech konstrukc</w:t>
      </w:r>
      <w:r w:rsidRPr="009310A0">
        <w:t>e 40</w:t>
      </w:r>
      <w:r w:rsidRPr="00E11C17">
        <w:t> mm</w:t>
      </w:r>
      <w:r>
        <w:t xml:space="preserve"> (pokud není na výkresech výztuže uvedeno jinak)</w:t>
      </w:r>
      <w:r w:rsidRPr="00E11C17">
        <w:t>. Výztuž v místech prostupů rozhrnout, popř. upálit. Upálenou výztuž nahradit příložkami stejného profilu.</w:t>
      </w:r>
      <w:r>
        <w:t xml:space="preserve"> </w:t>
      </w:r>
    </w:p>
    <w:p w14:paraId="242BEC68" w14:textId="77777777" w:rsidR="00D14E79" w:rsidRDefault="00D14E79" w:rsidP="00D14E79">
      <w:pPr>
        <w:pStyle w:val="Nadpis3"/>
      </w:pPr>
      <w:bookmarkStart w:id="67" w:name="_Toc99023719"/>
      <w:r>
        <w:t>Pracovní spáry</w:t>
      </w:r>
      <w:bookmarkEnd w:id="64"/>
      <w:bookmarkEnd w:id="65"/>
      <w:bookmarkEnd w:id="67"/>
    </w:p>
    <w:p w14:paraId="3F070099" w14:textId="02B48D10" w:rsidR="00F144E3" w:rsidRDefault="00F144E3" w:rsidP="00E32D38">
      <w:pPr>
        <w:pStyle w:val="AqpText0"/>
      </w:pPr>
      <w:bookmarkStart w:id="68" w:name="_Toc51566953"/>
      <w:bookmarkStart w:id="69" w:name="_Hlk48633721"/>
      <w:bookmarkEnd w:id="66"/>
      <w:r w:rsidRPr="00F144E3">
        <w:t>Úprava pracovní spáry před betonáží:</w:t>
      </w:r>
    </w:p>
    <w:p w14:paraId="0AAEB36B" w14:textId="77777777" w:rsidR="00F144E3" w:rsidRPr="00F144E3" w:rsidRDefault="00F144E3" w:rsidP="00E32D38">
      <w:pPr>
        <w:pStyle w:val="AqpText0"/>
        <w:spacing w:before="0" w:line="276" w:lineRule="auto"/>
      </w:pPr>
      <w:r w:rsidRPr="00F144E3">
        <w:t>-</w:t>
      </w:r>
      <w:r w:rsidRPr="00F144E3">
        <w:tab/>
        <w:t>odstranění volného nebo nedostatečného zhutněného betonu ze spáry</w:t>
      </w:r>
    </w:p>
    <w:p w14:paraId="246D6BDE" w14:textId="0EBCB661" w:rsidR="00F144E3" w:rsidRPr="00F144E3" w:rsidRDefault="00F144E3" w:rsidP="00E32D38">
      <w:pPr>
        <w:pStyle w:val="AqpText0"/>
        <w:spacing w:before="0" w:line="276" w:lineRule="auto"/>
      </w:pPr>
      <w:r w:rsidRPr="00F144E3">
        <w:t>-</w:t>
      </w:r>
      <w:r w:rsidRPr="00F144E3">
        <w:tab/>
        <w:t>důkladné vysátí nečistot ze spáry</w:t>
      </w:r>
    </w:p>
    <w:p w14:paraId="14CFDAB9" w14:textId="77777777" w:rsidR="00F144E3" w:rsidRPr="00F144E3" w:rsidRDefault="00F144E3" w:rsidP="00E32D38">
      <w:pPr>
        <w:pStyle w:val="AqpText0"/>
        <w:spacing w:before="0" w:line="276" w:lineRule="auto"/>
      </w:pPr>
      <w:r w:rsidRPr="00F144E3">
        <w:t>-</w:t>
      </w:r>
      <w:r w:rsidRPr="00F144E3">
        <w:tab/>
        <w:t>řádné zvlhčení před betonáží (24 hod před betonáží), ve spáře nesmí zůstat voda!</w:t>
      </w:r>
    </w:p>
    <w:p w14:paraId="0E5DAAE1" w14:textId="77777777" w:rsidR="00D14E79" w:rsidRDefault="00D14E79" w:rsidP="00D14E79">
      <w:pPr>
        <w:pStyle w:val="Nadpis3"/>
      </w:pPr>
      <w:bookmarkStart w:id="70" w:name="_Toc99023720"/>
      <w:bookmarkStart w:id="71" w:name="_Hlk9948143"/>
      <w:bookmarkEnd w:id="68"/>
      <w:bookmarkEnd w:id="41"/>
      <w:r>
        <w:t>Prvky vložené do bednění</w:t>
      </w:r>
      <w:bookmarkEnd w:id="70"/>
    </w:p>
    <w:p w14:paraId="66E8EED5" w14:textId="77777777" w:rsidR="00F144E3" w:rsidRDefault="00F144E3" w:rsidP="003E3867">
      <w:pPr>
        <w:pStyle w:val="AqpText0"/>
        <w:spacing w:before="0" w:line="276" w:lineRule="auto"/>
      </w:pPr>
      <w:bookmarkStart w:id="72" w:name="_Toc51566955"/>
      <w:bookmarkStart w:id="73" w:name="_Hlk13758277"/>
      <w:bookmarkEnd w:id="71"/>
      <w:r>
        <w:t>Před betonáží vložit do bednění prvky dle výkresu tvaru.</w:t>
      </w:r>
    </w:p>
    <w:p w14:paraId="111F4988" w14:textId="7E8AD137" w:rsidR="00F144E3" w:rsidRDefault="00F144E3" w:rsidP="003E3867">
      <w:pPr>
        <w:pStyle w:val="AqpText0"/>
        <w:spacing w:before="0" w:line="276" w:lineRule="auto"/>
      </w:pPr>
      <w:r>
        <w:t>Do bednění věnců V1 a V2 budou vloženy kotevní desky – viz výkres tvaru</w:t>
      </w:r>
      <w:r w:rsidR="00F74304">
        <w:t xml:space="preserve"> a výztuže</w:t>
      </w:r>
    </w:p>
    <w:p w14:paraId="34604B7A" w14:textId="77777777" w:rsidR="00D14E79" w:rsidRDefault="00D14E79" w:rsidP="00D14E79">
      <w:pPr>
        <w:pStyle w:val="Nadpis3"/>
      </w:pPr>
      <w:bookmarkStart w:id="74" w:name="_Toc51566957"/>
      <w:bookmarkStart w:id="75" w:name="_Toc99023721"/>
      <w:bookmarkStart w:id="76" w:name="_Hlk50448663"/>
      <w:bookmarkEnd w:id="72"/>
      <w:bookmarkEnd w:id="42"/>
      <w:r>
        <w:t>Ocel</w:t>
      </w:r>
      <w:bookmarkEnd w:id="74"/>
      <w:bookmarkEnd w:id="75"/>
    </w:p>
    <w:bookmarkEnd w:id="43"/>
    <w:p w14:paraId="4514DF2A" w14:textId="77777777" w:rsidR="00F74304" w:rsidRDefault="00F74304" w:rsidP="003E3867">
      <w:pPr>
        <w:spacing w:before="0" w:line="276" w:lineRule="auto"/>
      </w:pPr>
      <w:r w:rsidRPr="00EA4FE5">
        <w:t xml:space="preserve">Ocelová konstrukce je z oceli S235. Třída provedení ocelové konstrukce EXC2 podle </w:t>
      </w:r>
    </w:p>
    <w:p w14:paraId="4CC21836" w14:textId="77777777" w:rsidR="00F74304" w:rsidRPr="00EA4FE5" w:rsidRDefault="00F74304" w:rsidP="003E3867">
      <w:pPr>
        <w:spacing w:before="0" w:line="276" w:lineRule="auto"/>
      </w:pPr>
      <w:r w:rsidRPr="00EA4FE5">
        <w:t>ČSN EN 1993-1-1:2005/A1:2014 PŘÍLOHA C.</w:t>
      </w:r>
    </w:p>
    <w:p w14:paraId="06D0F1FC" w14:textId="22A7FF56" w:rsidR="00CA1941" w:rsidRPr="00CA1941" w:rsidRDefault="00D14E79" w:rsidP="00E032BF">
      <w:pPr>
        <w:pStyle w:val="Nadpis3"/>
      </w:pPr>
      <w:bookmarkStart w:id="77" w:name="_Toc99023722"/>
      <w:r>
        <w:t>Uzemnění</w:t>
      </w:r>
      <w:r w:rsidR="00CA1941">
        <w:t xml:space="preserve"> o</w:t>
      </w:r>
      <w:r w:rsidR="00CA1941" w:rsidRPr="00CA1941">
        <w:t>celové konstrukce</w:t>
      </w:r>
      <w:bookmarkEnd w:id="77"/>
    </w:p>
    <w:p w14:paraId="321565F1" w14:textId="0FC00C62" w:rsidR="00CA1941" w:rsidRPr="00383376" w:rsidRDefault="00CA1941" w:rsidP="00CA1941">
      <w:r w:rsidRPr="00383376">
        <w:t>Pro potřeby uzemnění ocelové konstrukce bude ve šroubových spojích použita vždy jedna vějířová podložka. Pro uzemnění ocelové konstrukce jako celku</w:t>
      </w:r>
      <w:r>
        <w:t xml:space="preserve"> (včetně stávajících rámů)</w:t>
      </w:r>
      <w:r w:rsidRPr="00383376">
        <w:t xml:space="preserve"> bude ocelová konstrukce napojena na zemnící soustavu podle projektu elektro.</w:t>
      </w:r>
      <w:r>
        <w:t xml:space="preserve"> </w:t>
      </w:r>
    </w:p>
    <w:p w14:paraId="13309D38" w14:textId="77777777" w:rsidR="00D14E79" w:rsidRDefault="00D14E79" w:rsidP="00D14E79">
      <w:pPr>
        <w:pStyle w:val="Nadpis3"/>
      </w:pPr>
      <w:bookmarkStart w:id="78" w:name="_Toc51566958"/>
      <w:bookmarkStart w:id="79" w:name="_Toc99023723"/>
      <w:bookmarkStart w:id="80" w:name="_Hlk48636119"/>
      <w:r>
        <w:t>Ochrana proti korozi ocelové konstrukce</w:t>
      </w:r>
      <w:bookmarkEnd w:id="78"/>
      <w:bookmarkEnd w:id="79"/>
    </w:p>
    <w:p w14:paraId="5AD2D9CF" w14:textId="6878CC6F" w:rsidR="00A548BD" w:rsidRDefault="00A548BD" w:rsidP="00A548BD">
      <w:r>
        <w:t xml:space="preserve">Úprava povrchu před nátěrem ve smyslu ČSN ISO </w:t>
      </w:r>
      <w:proofErr w:type="gramStart"/>
      <w:r>
        <w:t>8501 – 1</w:t>
      </w:r>
      <w:proofErr w:type="gramEnd"/>
      <w:r>
        <w:t xml:space="preserve">: </w:t>
      </w:r>
      <w:proofErr w:type="spellStart"/>
      <w:r>
        <w:t>Sa</w:t>
      </w:r>
      <w:proofErr w:type="spellEnd"/>
      <w:r>
        <w:t xml:space="preserve"> 2 ½ (velmi důkladné otryskání).  Ocelové konstrukce budou opatřeny nátěrem dle nátěrového systému užitém v objektu SO 01 Provozní budova VDJ 2X 17 500 m</w:t>
      </w:r>
      <w:r w:rsidRPr="00A548BD">
        <w:rPr>
          <w:vertAlign w:val="superscript"/>
        </w:rPr>
        <w:t>3</w:t>
      </w:r>
      <w:r>
        <w:t xml:space="preserve"> - viz. popis ve stavební části. </w:t>
      </w:r>
    </w:p>
    <w:p w14:paraId="65FACF3C" w14:textId="77777777" w:rsidR="00A548BD" w:rsidRDefault="00A548BD" w:rsidP="00A548BD">
      <w:r>
        <w:t xml:space="preserve">Nátěrový systém bude vhodný do prostředí se stupněm korozní agresivity </w:t>
      </w:r>
      <w:r w:rsidRPr="00A548BD">
        <w:t>C3 podle</w:t>
      </w:r>
      <w:r>
        <w:t xml:space="preserve"> normy ISO 12944.</w:t>
      </w:r>
    </w:p>
    <w:p w14:paraId="4731583F" w14:textId="77777777" w:rsidR="00D14E79" w:rsidRDefault="00D14E79" w:rsidP="00D14E79">
      <w:pPr>
        <w:pStyle w:val="Nadpis3"/>
      </w:pPr>
      <w:bookmarkStart w:id="81" w:name="_Toc99023724"/>
      <w:r>
        <w:t>Požární odolnost ocelové konstrukce</w:t>
      </w:r>
      <w:bookmarkEnd w:id="81"/>
    </w:p>
    <w:p w14:paraId="6D5BBF6D" w14:textId="1F3D64BB" w:rsidR="00A12D04" w:rsidRDefault="00A12D04" w:rsidP="00A12D04">
      <w:bookmarkStart w:id="82" w:name="_Toc51566959"/>
      <w:bookmarkStart w:id="83" w:name="_Hlk48137155"/>
      <w:bookmarkStart w:id="84" w:name="_Hlk13758584"/>
      <w:bookmarkEnd w:id="44"/>
      <w:bookmarkEnd w:id="69"/>
      <w:bookmarkEnd w:id="73"/>
      <w:bookmarkEnd w:id="76"/>
      <w:bookmarkEnd w:id="80"/>
      <w:r>
        <w:t>Ocelová konstrukce je navržena na požární odolnost 15 minut. Posouzení provedeno podle křivky teplota-čas ISO 834 (EN 1993-1-2; čl.3.2).</w:t>
      </w:r>
    </w:p>
    <w:p w14:paraId="7AF0B0E7" w14:textId="7A87F4E1" w:rsidR="00D14E79" w:rsidRDefault="00D14E79" w:rsidP="00D14E79">
      <w:pPr>
        <w:pStyle w:val="Nadpis2"/>
      </w:pPr>
      <w:bookmarkStart w:id="85" w:name="_Toc99023725"/>
      <w:r>
        <w:lastRenderedPageBreak/>
        <w:t>Poznámky k</w:t>
      </w:r>
      <w:r w:rsidR="003D76E6">
        <w:t> </w:t>
      </w:r>
      <w:r>
        <w:t>provádění</w:t>
      </w:r>
      <w:bookmarkEnd w:id="82"/>
      <w:bookmarkEnd w:id="85"/>
    </w:p>
    <w:p w14:paraId="08673333" w14:textId="77777777" w:rsidR="003D76E6" w:rsidRDefault="003D76E6" w:rsidP="00993E88">
      <w:pPr>
        <w:pStyle w:val="Nadpis3"/>
        <w:spacing w:before="0"/>
      </w:pPr>
      <w:bookmarkStart w:id="86" w:name="_Toc99023726"/>
      <w:r>
        <w:t>Ocelová konstrukce střechy</w:t>
      </w:r>
      <w:bookmarkEnd w:id="86"/>
    </w:p>
    <w:bookmarkEnd w:id="83"/>
    <w:p w14:paraId="14E75695" w14:textId="58D0DC27" w:rsidR="00D14E79" w:rsidRPr="003D76E6" w:rsidRDefault="003D76E6" w:rsidP="00D14E79">
      <w:pPr>
        <w:pStyle w:val="AqpText0"/>
      </w:pPr>
      <w:r w:rsidRPr="003D76E6">
        <w:t>Podélné ztužení (svařované průřezy)</w:t>
      </w:r>
      <w:r w:rsidR="00AF3E7E">
        <w:t xml:space="preserve">, nosník výměny </w:t>
      </w:r>
      <w:r w:rsidR="0007663A">
        <w:t>střešní</w:t>
      </w:r>
      <w:r w:rsidR="00AF3E7E">
        <w:t xml:space="preserve"> lávky</w:t>
      </w:r>
      <w:r w:rsidRPr="003D76E6">
        <w:t xml:space="preserve"> i kotevní plechy a výztuhy vynášející kotevní L – profily pro střešní panely, budu navařeny na stávající ocelové rámy pomocí koutových svarů. Stávající konstrukce musí být řádně očištěna a ošetřena.</w:t>
      </w:r>
    </w:p>
    <w:p w14:paraId="036740CB" w14:textId="77777777" w:rsidR="003D76E6" w:rsidRDefault="003D76E6" w:rsidP="003D76E6">
      <w:pPr>
        <w:pStyle w:val="Nadpis3"/>
      </w:pPr>
      <w:bookmarkStart w:id="87" w:name="_Toc99023727"/>
      <w:r>
        <w:t>Kotevní konstrukce pohledových desek atiky</w:t>
      </w:r>
      <w:bookmarkEnd w:id="87"/>
    </w:p>
    <w:p w14:paraId="5D6DCAC1" w14:textId="77777777" w:rsidR="003D76E6" w:rsidRPr="003D76E6" w:rsidRDefault="003D76E6" w:rsidP="003D76E6">
      <w:pPr>
        <w:pStyle w:val="AqpText0"/>
      </w:pPr>
      <w:r w:rsidRPr="003D76E6">
        <w:t>Nosníky vyložení pro nosné konzoly budou navařeny na stávající ocelové rámy pomocí koutových svarů. Stávající konstrukce musí být řádně očištěna a ošetřena.</w:t>
      </w:r>
    </w:p>
    <w:p w14:paraId="060E01B0" w14:textId="77777777" w:rsidR="00D14E79" w:rsidRDefault="00D14E79" w:rsidP="00D14E79">
      <w:pPr>
        <w:pStyle w:val="Nadpis1"/>
      </w:pPr>
      <w:bookmarkStart w:id="88" w:name="_Toc364670077"/>
      <w:bookmarkStart w:id="89" w:name="_Toc51566961"/>
      <w:bookmarkStart w:id="90" w:name="_Toc99023728"/>
      <w:bookmarkStart w:id="91" w:name="_Hlk15539465"/>
      <w:bookmarkStart w:id="92" w:name="_Hlk17101096"/>
      <w:bookmarkStart w:id="93" w:name="_Hlk48636344"/>
      <w:bookmarkStart w:id="94" w:name="_Hlk48636548"/>
      <w:bookmarkStart w:id="95" w:name="_Hlk48636849"/>
      <w:bookmarkStart w:id="96" w:name="_Hlk48637070"/>
      <w:bookmarkEnd w:id="84"/>
      <w:r>
        <w:t>S</w:t>
      </w:r>
      <w:r w:rsidRPr="00E11C17">
        <w:t>tatický výpočet</w:t>
      </w:r>
      <w:bookmarkEnd w:id="88"/>
      <w:bookmarkEnd w:id="89"/>
      <w:bookmarkEnd w:id="90"/>
    </w:p>
    <w:p w14:paraId="5B8F2F6B" w14:textId="06FCA05B" w:rsidR="00935375" w:rsidRPr="00935375" w:rsidRDefault="00935375" w:rsidP="00935375">
      <w:pPr>
        <w:pStyle w:val="AqpText0"/>
      </w:pPr>
      <w:bookmarkStart w:id="97" w:name="_Hlk53471811"/>
      <w:bookmarkStart w:id="98" w:name="_Toc364670078"/>
      <w:bookmarkStart w:id="99" w:name="_Toc51566963"/>
      <w:bookmarkEnd w:id="91"/>
      <w:bookmarkEnd w:id="92"/>
      <w:bookmarkEnd w:id="93"/>
      <w:r w:rsidRPr="00935375">
        <w:t xml:space="preserve">Konstrukce dimenzována na níže uvedené zatížení a jejich kombinace. Konstrukce dimenzována na MSU. Výpočet proveden programem SCIA </w:t>
      </w:r>
      <w:proofErr w:type="spellStart"/>
      <w:r w:rsidRPr="00935375">
        <w:t>Engineer</w:t>
      </w:r>
      <w:proofErr w:type="spellEnd"/>
      <w:r w:rsidRPr="00935375">
        <w:t xml:space="preserve"> a HILTI.</w:t>
      </w:r>
    </w:p>
    <w:p w14:paraId="48D519B3" w14:textId="77777777" w:rsidR="00D14E79" w:rsidRDefault="00D14E79" w:rsidP="00D14E79">
      <w:pPr>
        <w:pStyle w:val="Nadpis2"/>
      </w:pPr>
      <w:bookmarkStart w:id="100" w:name="_Toc99023729"/>
      <w:bookmarkEnd w:id="97"/>
      <w:r>
        <w:t>Z</w:t>
      </w:r>
      <w:r w:rsidRPr="00E11C17">
        <w:t>atížení</w:t>
      </w:r>
      <w:bookmarkEnd w:id="98"/>
      <w:bookmarkEnd w:id="99"/>
      <w:bookmarkEnd w:id="100"/>
    </w:p>
    <w:p w14:paraId="24CF6FC2" w14:textId="77777777" w:rsidR="00935375" w:rsidRPr="001F3251" w:rsidRDefault="00935375" w:rsidP="00935375">
      <w:pPr>
        <w:pStyle w:val="Nadpis4"/>
      </w:pPr>
      <w:r w:rsidRPr="001F3251">
        <w:t xml:space="preserve">Vlastní </w:t>
      </w:r>
      <w:r>
        <w:t>tíha</w:t>
      </w:r>
      <w:r w:rsidRPr="001F3251">
        <w:t xml:space="preserve"> nosných konstrukcí</w:t>
      </w:r>
    </w:p>
    <w:p w14:paraId="44FF28E9" w14:textId="77777777" w:rsidR="00935375" w:rsidRDefault="00935375" w:rsidP="00935375">
      <w:pPr>
        <w:pStyle w:val="AqpText0"/>
      </w:pPr>
      <w:r w:rsidRPr="0023027F">
        <w:t>Tíha nosných konstrukcí generována automaticky výpočtem</w:t>
      </w:r>
      <w:r>
        <w:t xml:space="preserve">. Zpravidla zatěžovací stav </w:t>
      </w:r>
      <w:r w:rsidRPr="0023027F">
        <w:t>ZS1</w:t>
      </w:r>
      <w:r>
        <w:t>.</w:t>
      </w:r>
    </w:p>
    <w:p w14:paraId="0BD15EC5" w14:textId="77777777" w:rsidR="00935375" w:rsidRDefault="00935375" w:rsidP="00935375">
      <w:pPr>
        <w:pStyle w:val="Nadpis4"/>
      </w:pPr>
      <w:r>
        <w:t>Stálá zatížení</w:t>
      </w:r>
    </w:p>
    <w:tbl>
      <w:tblPr>
        <w:tblStyle w:val="Mkatabulky"/>
        <w:tblW w:w="9351" w:type="dxa"/>
        <w:tblLook w:val="04A0" w:firstRow="1" w:lastRow="0" w:firstColumn="1" w:lastColumn="0" w:noHBand="0" w:noVBand="1"/>
      </w:tblPr>
      <w:tblGrid>
        <w:gridCol w:w="5524"/>
        <w:gridCol w:w="1998"/>
        <w:gridCol w:w="1829"/>
      </w:tblGrid>
      <w:tr w:rsidR="00935375" w14:paraId="3AC9C9D7" w14:textId="77777777" w:rsidTr="004E4E0C">
        <w:tc>
          <w:tcPr>
            <w:tcW w:w="5524" w:type="dxa"/>
            <w:shd w:val="clear" w:color="auto" w:fill="EEECE1" w:themeFill="background2"/>
          </w:tcPr>
          <w:p w14:paraId="7A2D6329" w14:textId="77777777" w:rsidR="00935375" w:rsidRPr="004D0112" w:rsidRDefault="00935375" w:rsidP="004E4E0C">
            <w:pPr>
              <w:pStyle w:val="Tabulka"/>
            </w:pPr>
            <w:r w:rsidRPr="004D0112">
              <w:t>Popis zatížení</w:t>
            </w:r>
          </w:p>
        </w:tc>
        <w:tc>
          <w:tcPr>
            <w:tcW w:w="1998" w:type="dxa"/>
            <w:shd w:val="clear" w:color="auto" w:fill="EEECE1" w:themeFill="background2"/>
          </w:tcPr>
          <w:p w14:paraId="3A42138E" w14:textId="77777777" w:rsidR="00935375" w:rsidRPr="004D0112" w:rsidRDefault="00935375" w:rsidP="004E4E0C">
            <w:pPr>
              <w:pStyle w:val="Tabulka"/>
              <w:rPr>
                <w:sz w:val="16"/>
                <w:szCs w:val="16"/>
              </w:rPr>
            </w:pPr>
            <w:r w:rsidRPr="004D0112">
              <w:rPr>
                <w:color w:val="000000"/>
                <w:sz w:val="16"/>
                <w:szCs w:val="16"/>
              </w:rPr>
              <w:t>Charakteristické</w:t>
            </w:r>
            <w:r w:rsidRPr="004D0112">
              <w:rPr>
                <w:sz w:val="16"/>
                <w:szCs w:val="16"/>
              </w:rPr>
              <w:t xml:space="preserve"> Hodnoty</w:t>
            </w:r>
          </w:p>
        </w:tc>
        <w:tc>
          <w:tcPr>
            <w:tcW w:w="1829" w:type="dxa"/>
            <w:shd w:val="clear" w:color="auto" w:fill="EEECE1" w:themeFill="background2"/>
          </w:tcPr>
          <w:p w14:paraId="13F50B93" w14:textId="77777777" w:rsidR="00935375" w:rsidRPr="004D0112" w:rsidRDefault="00935375" w:rsidP="004E4E0C">
            <w:pPr>
              <w:pStyle w:val="Tabulka"/>
              <w:rPr>
                <w:sz w:val="16"/>
                <w:szCs w:val="16"/>
              </w:rPr>
            </w:pPr>
            <w:r w:rsidRPr="004D0112">
              <w:rPr>
                <w:sz w:val="16"/>
                <w:szCs w:val="16"/>
              </w:rPr>
              <w:t>Použití v projektu</w:t>
            </w:r>
          </w:p>
        </w:tc>
      </w:tr>
      <w:tr w:rsidR="00935375" w14:paraId="23A1F161" w14:textId="77777777" w:rsidTr="004E4E0C">
        <w:trPr>
          <w:trHeight w:val="416"/>
        </w:trPr>
        <w:tc>
          <w:tcPr>
            <w:tcW w:w="5524" w:type="dxa"/>
          </w:tcPr>
          <w:p w14:paraId="6A5102DD" w14:textId="46A7349A" w:rsidR="00935375" w:rsidRDefault="00D834AE" w:rsidP="004E4E0C">
            <w:pPr>
              <w:pStyle w:val="Tabulka"/>
            </w:pPr>
            <w:r>
              <w:t xml:space="preserve">Střešní panely </w:t>
            </w:r>
            <w:proofErr w:type="spellStart"/>
            <w:r>
              <w:t>Kingspan</w:t>
            </w:r>
            <w:proofErr w:type="spellEnd"/>
            <w:r w:rsidR="00935375">
              <w:t xml:space="preserve"> </w:t>
            </w:r>
          </w:p>
          <w:p w14:paraId="40E7B63F" w14:textId="30E96E55" w:rsidR="00935375" w:rsidRPr="00F610C0" w:rsidRDefault="00935375" w:rsidP="004E4E0C">
            <w:pPr>
              <w:pStyle w:val="Tabulka"/>
              <w:rPr>
                <w:sz w:val="16"/>
                <w:szCs w:val="16"/>
              </w:rPr>
            </w:pPr>
          </w:p>
        </w:tc>
        <w:tc>
          <w:tcPr>
            <w:tcW w:w="1998" w:type="dxa"/>
          </w:tcPr>
          <w:p w14:paraId="14476030" w14:textId="288FD4F4" w:rsidR="00935375" w:rsidRDefault="00D834AE" w:rsidP="004E4E0C">
            <w:pPr>
              <w:pStyle w:val="Tabulka"/>
            </w:pPr>
            <w:r>
              <w:t>0,55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  <w:r w:rsidR="00935375">
              <w:t>/m</w:t>
            </w:r>
            <w:r w:rsidR="00935375" w:rsidRPr="004D0112">
              <w:rPr>
                <w:vertAlign w:val="superscript"/>
              </w:rPr>
              <w:t>2</w:t>
            </w:r>
          </w:p>
        </w:tc>
        <w:tc>
          <w:tcPr>
            <w:tcW w:w="1829" w:type="dxa"/>
          </w:tcPr>
          <w:p w14:paraId="1141C7FD" w14:textId="77777777" w:rsidR="00935375" w:rsidRDefault="00935375" w:rsidP="004E4E0C">
            <w:pPr>
              <w:pStyle w:val="Tabulka"/>
            </w:pPr>
            <w:r>
              <w:t>Příloha 01: ZS2</w:t>
            </w:r>
          </w:p>
        </w:tc>
      </w:tr>
      <w:tr w:rsidR="00935375" w14:paraId="4722296E" w14:textId="77777777" w:rsidTr="004E4E0C">
        <w:trPr>
          <w:trHeight w:val="416"/>
        </w:trPr>
        <w:tc>
          <w:tcPr>
            <w:tcW w:w="5524" w:type="dxa"/>
          </w:tcPr>
          <w:p w14:paraId="16B5E01F" w14:textId="27C4FF5D" w:rsidR="00935375" w:rsidRDefault="003507E9" w:rsidP="004E4E0C">
            <w:pPr>
              <w:pStyle w:val="Tabulka"/>
            </w:pPr>
            <w:r>
              <w:t>Krycí desky podélných rozpěr</w:t>
            </w:r>
          </w:p>
          <w:p w14:paraId="5A63BC7C" w14:textId="5363C452" w:rsidR="00935375" w:rsidRPr="00243781" w:rsidRDefault="00935375" w:rsidP="004E4E0C">
            <w:pPr>
              <w:pStyle w:val="Tabulka"/>
              <w:rPr>
                <w:sz w:val="16"/>
                <w:szCs w:val="16"/>
              </w:rPr>
            </w:pPr>
          </w:p>
        </w:tc>
        <w:tc>
          <w:tcPr>
            <w:tcW w:w="1998" w:type="dxa"/>
          </w:tcPr>
          <w:p w14:paraId="3F42B5DE" w14:textId="4C22604F" w:rsidR="00935375" w:rsidRDefault="003507E9" w:rsidP="004E4E0C">
            <w:pPr>
              <w:pStyle w:val="Tabulka"/>
            </w:pPr>
            <w:r>
              <w:t>0</w:t>
            </w:r>
            <w:r w:rsidR="00935375">
              <w:t>,</w:t>
            </w:r>
            <w:r>
              <w:t>25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  <w:r w:rsidR="00935375">
              <w:t>/m</w:t>
            </w:r>
          </w:p>
        </w:tc>
        <w:tc>
          <w:tcPr>
            <w:tcW w:w="1829" w:type="dxa"/>
          </w:tcPr>
          <w:p w14:paraId="7D47D0CC" w14:textId="77777777" w:rsidR="00935375" w:rsidRDefault="00935375" w:rsidP="004E4E0C">
            <w:pPr>
              <w:pStyle w:val="Tabulka"/>
            </w:pPr>
            <w:r>
              <w:t>Příloha 01: ZS2</w:t>
            </w:r>
          </w:p>
        </w:tc>
      </w:tr>
      <w:tr w:rsidR="00935375" w14:paraId="56BFDBCA" w14:textId="77777777" w:rsidTr="004E4E0C">
        <w:trPr>
          <w:trHeight w:val="416"/>
        </w:trPr>
        <w:tc>
          <w:tcPr>
            <w:tcW w:w="5524" w:type="dxa"/>
          </w:tcPr>
          <w:p w14:paraId="049C3C9A" w14:textId="7381022E" w:rsidR="00935375" w:rsidRDefault="0007663A" w:rsidP="004E4E0C">
            <w:pPr>
              <w:pStyle w:val="Tabulka"/>
            </w:pPr>
            <w:r>
              <w:t>Střešní</w:t>
            </w:r>
            <w:r w:rsidR="00D834AE">
              <w:t xml:space="preserve"> lávka</w:t>
            </w:r>
          </w:p>
          <w:p w14:paraId="78CD990A" w14:textId="7BD19061" w:rsidR="00935375" w:rsidRPr="00243781" w:rsidRDefault="00935375" w:rsidP="004E4E0C">
            <w:pPr>
              <w:pStyle w:val="Tabulka"/>
              <w:rPr>
                <w:sz w:val="16"/>
                <w:szCs w:val="16"/>
              </w:rPr>
            </w:pPr>
          </w:p>
        </w:tc>
        <w:tc>
          <w:tcPr>
            <w:tcW w:w="1998" w:type="dxa"/>
          </w:tcPr>
          <w:p w14:paraId="0274FE36" w14:textId="315CB1EB" w:rsidR="00935375" w:rsidRDefault="003507E9" w:rsidP="004E4E0C">
            <w:pPr>
              <w:pStyle w:val="Tabulka"/>
            </w:pPr>
            <w:r>
              <w:t>0,50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</w:p>
        </w:tc>
        <w:tc>
          <w:tcPr>
            <w:tcW w:w="1829" w:type="dxa"/>
          </w:tcPr>
          <w:p w14:paraId="5D490E8B" w14:textId="77777777" w:rsidR="00935375" w:rsidRDefault="00935375" w:rsidP="004E4E0C">
            <w:pPr>
              <w:pStyle w:val="Tabulka"/>
            </w:pPr>
            <w:r>
              <w:t>Příloha 01: ZS2</w:t>
            </w:r>
          </w:p>
        </w:tc>
      </w:tr>
    </w:tbl>
    <w:p w14:paraId="080D227A" w14:textId="77777777" w:rsidR="00935375" w:rsidRDefault="00935375" w:rsidP="00935375">
      <w:pPr>
        <w:pStyle w:val="Nadpis4"/>
      </w:pPr>
      <w:r>
        <w:t>Proměnná zatížení</w:t>
      </w:r>
    </w:p>
    <w:tbl>
      <w:tblPr>
        <w:tblStyle w:val="Mkatabulky"/>
        <w:tblW w:w="9351" w:type="dxa"/>
        <w:tblLook w:val="04A0" w:firstRow="1" w:lastRow="0" w:firstColumn="1" w:lastColumn="0" w:noHBand="0" w:noVBand="1"/>
      </w:tblPr>
      <w:tblGrid>
        <w:gridCol w:w="5665"/>
        <w:gridCol w:w="1859"/>
        <w:gridCol w:w="1827"/>
      </w:tblGrid>
      <w:tr w:rsidR="00935375" w14:paraId="4BC52136" w14:textId="77777777" w:rsidTr="004E4E0C">
        <w:tc>
          <w:tcPr>
            <w:tcW w:w="5665" w:type="dxa"/>
            <w:shd w:val="clear" w:color="auto" w:fill="EEECE1" w:themeFill="background2"/>
          </w:tcPr>
          <w:p w14:paraId="7AF04D2D" w14:textId="77777777" w:rsidR="00935375" w:rsidRPr="004D0112" w:rsidRDefault="00935375" w:rsidP="004E4E0C">
            <w:pPr>
              <w:pStyle w:val="Tabulka"/>
            </w:pPr>
            <w:r w:rsidRPr="004D0112">
              <w:t>Popis zatížení</w:t>
            </w:r>
          </w:p>
        </w:tc>
        <w:tc>
          <w:tcPr>
            <w:tcW w:w="1859" w:type="dxa"/>
            <w:shd w:val="clear" w:color="auto" w:fill="EEECE1" w:themeFill="background2"/>
          </w:tcPr>
          <w:p w14:paraId="6FCDB3A7" w14:textId="77777777" w:rsidR="00935375" w:rsidRPr="004D0112" w:rsidRDefault="00935375" w:rsidP="004E4E0C">
            <w:pPr>
              <w:pStyle w:val="Tabulka"/>
              <w:rPr>
                <w:sz w:val="16"/>
                <w:szCs w:val="16"/>
              </w:rPr>
            </w:pPr>
            <w:r w:rsidRPr="004D0112">
              <w:rPr>
                <w:color w:val="000000"/>
                <w:sz w:val="16"/>
                <w:szCs w:val="16"/>
              </w:rPr>
              <w:t>Charakteristické</w:t>
            </w:r>
            <w:r w:rsidRPr="004D0112">
              <w:rPr>
                <w:sz w:val="16"/>
                <w:szCs w:val="16"/>
              </w:rPr>
              <w:t xml:space="preserve"> Hodnoty</w:t>
            </w:r>
          </w:p>
        </w:tc>
        <w:tc>
          <w:tcPr>
            <w:tcW w:w="1827" w:type="dxa"/>
            <w:shd w:val="clear" w:color="auto" w:fill="EEECE1" w:themeFill="background2"/>
          </w:tcPr>
          <w:p w14:paraId="4171F4B2" w14:textId="77777777" w:rsidR="00935375" w:rsidRPr="004D0112" w:rsidRDefault="00935375" w:rsidP="004E4E0C">
            <w:pPr>
              <w:pStyle w:val="Tabulka"/>
              <w:rPr>
                <w:sz w:val="16"/>
                <w:szCs w:val="16"/>
              </w:rPr>
            </w:pPr>
            <w:r w:rsidRPr="004D0112">
              <w:rPr>
                <w:sz w:val="16"/>
                <w:szCs w:val="16"/>
              </w:rPr>
              <w:t>Použití v projektu</w:t>
            </w:r>
          </w:p>
        </w:tc>
      </w:tr>
      <w:tr w:rsidR="00935375" w14:paraId="6CDC79FF" w14:textId="77777777" w:rsidTr="004E4E0C">
        <w:tc>
          <w:tcPr>
            <w:tcW w:w="5665" w:type="dxa"/>
          </w:tcPr>
          <w:p w14:paraId="56559018" w14:textId="77777777" w:rsidR="00935375" w:rsidRDefault="00935375" w:rsidP="004E4E0C">
            <w:pPr>
              <w:pStyle w:val="Tabulka"/>
            </w:pPr>
            <w:r>
              <w:t>Provozní zatížení:</w:t>
            </w:r>
          </w:p>
          <w:p w14:paraId="2B85DDC2" w14:textId="33697904" w:rsidR="00935375" w:rsidRPr="00F610C0" w:rsidRDefault="00EB7698" w:rsidP="004E4E0C">
            <w:pPr>
              <w:pStyle w:val="Tabulka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Na </w:t>
            </w:r>
            <w:r w:rsidR="0007663A">
              <w:rPr>
                <w:sz w:val="16"/>
                <w:szCs w:val="16"/>
              </w:rPr>
              <w:t>střešní</w:t>
            </w:r>
            <w:r>
              <w:rPr>
                <w:sz w:val="16"/>
                <w:szCs w:val="16"/>
              </w:rPr>
              <w:t xml:space="preserve"> lávce</w:t>
            </w:r>
          </w:p>
        </w:tc>
        <w:tc>
          <w:tcPr>
            <w:tcW w:w="1859" w:type="dxa"/>
          </w:tcPr>
          <w:p w14:paraId="49992AAD" w14:textId="40402661" w:rsidR="00935375" w:rsidRDefault="00EB7698" w:rsidP="004E4E0C">
            <w:pPr>
              <w:pStyle w:val="Tabulka"/>
            </w:pPr>
            <w:r>
              <w:t xml:space="preserve">2,00 </w:t>
            </w:r>
            <w:proofErr w:type="spellStart"/>
            <w:r>
              <w:t>kN</w:t>
            </w:r>
            <w:proofErr w:type="spellEnd"/>
            <w:r>
              <w:t>; 1,00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</w:p>
        </w:tc>
        <w:tc>
          <w:tcPr>
            <w:tcW w:w="1827" w:type="dxa"/>
          </w:tcPr>
          <w:p w14:paraId="14070877" w14:textId="5C991817" w:rsidR="00935375" w:rsidRDefault="00935375" w:rsidP="004E4E0C">
            <w:pPr>
              <w:pStyle w:val="Tabulka"/>
            </w:pPr>
            <w:r>
              <w:t>Příloha 01: ZS</w:t>
            </w:r>
            <w:r w:rsidR="00EB7698">
              <w:t>6</w:t>
            </w:r>
          </w:p>
        </w:tc>
      </w:tr>
      <w:tr w:rsidR="00935375" w14:paraId="34FC6C44" w14:textId="77777777" w:rsidTr="004E4E0C">
        <w:tc>
          <w:tcPr>
            <w:tcW w:w="5665" w:type="dxa"/>
          </w:tcPr>
          <w:p w14:paraId="59CA39DA" w14:textId="77777777" w:rsidR="00935375" w:rsidRDefault="00935375" w:rsidP="004E4E0C">
            <w:pPr>
              <w:pStyle w:val="Tabulka"/>
            </w:pPr>
            <w:r>
              <w:t xml:space="preserve">Sníh </w:t>
            </w:r>
            <w:r w:rsidRPr="00884596">
              <w:rPr>
                <w:sz w:val="16"/>
                <w:szCs w:val="16"/>
              </w:rPr>
              <w:t>(I. sněhová oblast)</w:t>
            </w:r>
          </w:p>
          <w:p w14:paraId="3E1A3C6F" w14:textId="33ED4469" w:rsidR="00935375" w:rsidRPr="000F0687" w:rsidRDefault="00935375" w:rsidP="004E4E0C">
            <w:pPr>
              <w:pStyle w:val="Tabulka"/>
            </w:pPr>
            <w:r w:rsidRPr="00884596">
              <w:rPr>
                <w:sz w:val="16"/>
                <w:szCs w:val="16"/>
              </w:rPr>
              <w:t>s</w:t>
            </w:r>
            <w:r w:rsidRPr="00884596">
              <w:rPr>
                <w:sz w:val="16"/>
                <w:szCs w:val="16"/>
                <w:vertAlign w:val="subscript"/>
              </w:rPr>
              <w:t>k</w:t>
            </w:r>
            <w:r w:rsidRPr="00884596">
              <w:rPr>
                <w:sz w:val="16"/>
                <w:szCs w:val="16"/>
              </w:rPr>
              <w:t xml:space="preserve"> = 0,</w:t>
            </w:r>
            <w:r w:rsidR="00EB7698">
              <w:rPr>
                <w:sz w:val="16"/>
                <w:szCs w:val="16"/>
              </w:rPr>
              <w:t>83</w:t>
            </w:r>
            <w:r w:rsidRPr="00884596">
              <w:rPr>
                <w:sz w:val="16"/>
                <w:szCs w:val="16"/>
              </w:rPr>
              <w:t xml:space="preserve"> </w:t>
            </w:r>
            <w:proofErr w:type="spellStart"/>
            <w:r w:rsidRPr="00884596">
              <w:rPr>
                <w:sz w:val="16"/>
                <w:szCs w:val="16"/>
              </w:rPr>
              <w:t>kN</w:t>
            </w:r>
            <w:proofErr w:type="spellEnd"/>
            <w:r w:rsidRPr="00884596">
              <w:rPr>
                <w:sz w:val="16"/>
                <w:szCs w:val="16"/>
              </w:rPr>
              <w:t>/m</w:t>
            </w:r>
            <w:r w:rsidRPr="00884596">
              <w:rPr>
                <w:sz w:val="16"/>
                <w:szCs w:val="16"/>
                <w:vertAlign w:val="superscript"/>
              </w:rPr>
              <w:t>2</w:t>
            </w:r>
            <w:r>
              <w:rPr>
                <w:sz w:val="16"/>
                <w:szCs w:val="16"/>
              </w:rPr>
              <w:t xml:space="preserve">, s = </w:t>
            </w:r>
            <w:r w:rsidRPr="00884596">
              <w:rPr>
                <w:rFonts w:ascii="GreekC" w:hAnsi="GreekC" w:cs="GreekC"/>
                <w:sz w:val="16"/>
                <w:szCs w:val="16"/>
              </w:rPr>
              <w:t>m</w:t>
            </w:r>
            <w:r>
              <w:rPr>
                <w:sz w:val="16"/>
                <w:szCs w:val="16"/>
                <w:vertAlign w:val="subscript"/>
              </w:rPr>
              <w:t>i</w:t>
            </w:r>
            <w:r>
              <w:rPr>
                <w:sz w:val="16"/>
                <w:szCs w:val="16"/>
              </w:rPr>
              <w:t>*</w:t>
            </w:r>
            <w:proofErr w:type="spellStart"/>
            <w:r>
              <w:rPr>
                <w:sz w:val="16"/>
                <w:szCs w:val="16"/>
              </w:rPr>
              <w:t>C</w:t>
            </w:r>
            <w:r w:rsidRPr="00884596">
              <w:rPr>
                <w:sz w:val="16"/>
                <w:szCs w:val="16"/>
                <w:vertAlign w:val="subscript"/>
              </w:rPr>
              <w:t>e</w:t>
            </w:r>
            <w:proofErr w:type="spellEnd"/>
            <w:r>
              <w:rPr>
                <w:sz w:val="16"/>
                <w:szCs w:val="16"/>
              </w:rPr>
              <w:t>*</w:t>
            </w:r>
            <w:proofErr w:type="spellStart"/>
            <w:r>
              <w:rPr>
                <w:sz w:val="16"/>
                <w:szCs w:val="16"/>
              </w:rPr>
              <w:t>C</w:t>
            </w:r>
            <w:r w:rsidRPr="00884596">
              <w:rPr>
                <w:sz w:val="16"/>
                <w:szCs w:val="16"/>
                <w:vertAlign w:val="subscript"/>
              </w:rPr>
              <w:t>t</w:t>
            </w:r>
            <w:proofErr w:type="spellEnd"/>
            <w:r>
              <w:rPr>
                <w:sz w:val="16"/>
                <w:szCs w:val="16"/>
              </w:rPr>
              <w:t>*s</w:t>
            </w:r>
            <w:r w:rsidRPr="00884596">
              <w:rPr>
                <w:sz w:val="16"/>
                <w:szCs w:val="16"/>
                <w:vertAlign w:val="subscript"/>
              </w:rPr>
              <w:t>k</w:t>
            </w:r>
            <w:r>
              <w:rPr>
                <w:sz w:val="16"/>
                <w:szCs w:val="16"/>
                <w:vertAlign w:val="subscript"/>
              </w:rPr>
              <w:t xml:space="preserve"> </w:t>
            </w:r>
            <w:r>
              <w:rPr>
                <w:sz w:val="16"/>
                <w:szCs w:val="16"/>
              </w:rPr>
              <w:t>= 0,8*1*1*0,</w:t>
            </w:r>
            <w:r w:rsidR="00EB7698">
              <w:rPr>
                <w:sz w:val="16"/>
                <w:szCs w:val="16"/>
              </w:rPr>
              <w:t>83</w:t>
            </w:r>
            <w:r>
              <w:rPr>
                <w:sz w:val="16"/>
                <w:szCs w:val="16"/>
              </w:rPr>
              <w:t xml:space="preserve"> = 0,</w:t>
            </w:r>
            <w:r w:rsidR="00EB7698">
              <w:rPr>
                <w:sz w:val="16"/>
                <w:szCs w:val="16"/>
              </w:rPr>
              <w:t>6</w:t>
            </w:r>
            <w:r>
              <w:rPr>
                <w:sz w:val="16"/>
                <w:szCs w:val="16"/>
              </w:rPr>
              <w:t xml:space="preserve">6 </w:t>
            </w:r>
            <w:proofErr w:type="spellStart"/>
            <w:r>
              <w:rPr>
                <w:sz w:val="16"/>
                <w:szCs w:val="16"/>
              </w:rPr>
              <w:t>kN</w:t>
            </w:r>
            <w:proofErr w:type="spellEnd"/>
            <w:r>
              <w:rPr>
                <w:sz w:val="16"/>
                <w:szCs w:val="16"/>
              </w:rPr>
              <w:t>/m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859" w:type="dxa"/>
          </w:tcPr>
          <w:p w14:paraId="0F8D38CE" w14:textId="2A8B7BAF" w:rsidR="00935375" w:rsidRDefault="00935375" w:rsidP="004E4E0C">
            <w:pPr>
              <w:pStyle w:val="Tabulka"/>
            </w:pPr>
            <w:r>
              <w:t>0,</w:t>
            </w:r>
            <w:r w:rsidR="00EB7698">
              <w:t>6</w:t>
            </w:r>
            <w:r>
              <w:t xml:space="preserve">6 </w:t>
            </w:r>
            <w:proofErr w:type="spellStart"/>
            <w:r>
              <w:t>kN</w:t>
            </w:r>
            <w:proofErr w:type="spellEnd"/>
            <w:r>
              <w:t>/m</w:t>
            </w:r>
            <w:r>
              <w:rPr>
                <w:vertAlign w:val="superscript"/>
              </w:rPr>
              <w:t>2</w:t>
            </w:r>
          </w:p>
        </w:tc>
        <w:tc>
          <w:tcPr>
            <w:tcW w:w="1827" w:type="dxa"/>
          </w:tcPr>
          <w:p w14:paraId="37C8FF71" w14:textId="02D12EB0" w:rsidR="00935375" w:rsidRDefault="00935375" w:rsidP="004E4E0C">
            <w:pPr>
              <w:pStyle w:val="Tabulka"/>
            </w:pPr>
            <w:r>
              <w:t>Příloha 01: ZS</w:t>
            </w:r>
            <w:r w:rsidR="00EB7698">
              <w:t>5</w:t>
            </w:r>
          </w:p>
        </w:tc>
      </w:tr>
      <w:tr w:rsidR="00935375" w14:paraId="5BCD8B8F" w14:textId="77777777" w:rsidTr="004E4E0C">
        <w:tc>
          <w:tcPr>
            <w:tcW w:w="5665" w:type="dxa"/>
          </w:tcPr>
          <w:p w14:paraId="53ED3B8B" w14:textId="1DE81C3F" w:rsidR="00935375" w:rsidRPr="00884596" w:rsidRDefault="00935375" w:rsidP="004E4E0C">
            <w:pPr>
              <w:pStyle w:val="Tabulka"/>
              <w:rPr>
                <w:sz w:val="16"/>
                <w:szCs w:val="16"/>
              </w:rPr>
            </w:pPr>
            <w:r>
              <w:t xml:space="preserve">Vítr </w:t>
            </w:r>
            <w:r w:rsidRPr="00884596">
              <w:rPr>
                <w:sz w:val="16"/>
                <w:szCs w:val="16"/>
              </w:rPr>
              <w:t>(II. větrová oblast, kategorie terénu I</w:t>
            </w:r>
            <w:r w:rsidR="00BB6407">
              <w:rPr>
                <w:sz w:val="16"/>
                <w:szCs w:val="16"/>
              </w:rPr>
              <w:t>II.</w:t>
            </w:r>
            <w:r w:rsidRPr="00884596">
              <w:rPr>
                <w:sz w:val="16"/>
                <w:szCs w:val="16"/>
              </w:rPr>
              <w:t>, výška nad ter</w:t>
            </w:r>
            <w:r>
              <w:rPr>
                <w:sz w:val="16"/>
                <w:szCs w:val="16"/>
              </w:rPr>
              <w:t>énem</w:t>
            </w:r>
            <w:r w:rsidRPr="00884596">
              <w:rPr>
                <w:sz w:val="16"/>
                <w:szCs w:val="16"/>
              </w:rPr>
              <w:t xml:space="preserve">. </w:t>
            </w:r>
            <w:r w:rsidR="00BB6407">
              <w:rPr>
                <w:sz w:val="16"/>
                <w:szCs w:val="16"/>
              </w:rPr>
              <w:t>12,15</w:t>
            </w:r>
            <w:r w:rsidRPr="00884596">
              <w:rPr>
                <w:sz w:val="16"/>
                <w:szCs w:val="16"/>
              </w:rPr>
              <w:t>m):</w:t>
            </w:r>
          </w:p>
          <w:p w14:paraId="4F123529" w14:textId="4076093F" w:rsidR="00935375" w:rsidRPr="00FC050B" w:rsidRDefault="00935375" w:rsidP="004E4E0C">
            <w:pPr>
              <w:pStyle w:val="Tabulka"/>
              <w:rPr>
                <w:sz w:val="16"/>
                <w:szCs w:val="16"/>
              </w:rPr>
            </w:pPr>
            <w:r w:rsidRPr="00FC050B">
              <w:rPr>
                <w:sz w:val="16"/>
                <w:szCs w:val="16"/>
              </w:rPr>
              <w:t xml:space="preserve"> </w:t>
            </w:r>
            <w:proofErr w:type="spellStart"/>
            <w:r w:rsidRPr="00FC050B">
              <w:rPr>
                <w:sz w:val="16"/>
                <w:szCs w:val="16"/>
              </w:rPr>
              <w:t>q</w:t>
            </w:r>
            <w:r w:rsidRPr="00FC050B">
              <w:rPr>
                <w:sz w:val="16"/>
                <w:szCs w:val="16"/>
                <w:vertAlign w:val="subscript"/>
              </w:rPr>
              <w:t>p</w:t>
            </w:r>
            <w:proofErr w:type="spellEnd"/>
            <w:r w:rsidRPr="00FC050B">
              <w:rPr>
                <w:sz w:val="16"/>
                <w:szCs w:val="16"/>
              </w:rPr>
              <w:t xml:space="preserve"> = 0,</w:t>
            </w:r>
            <w:r w:rsidR="00BB6407">
              <w:rPr>
                <w:sz w:val="16"/>
                <w:szCs w:val="16"/>
              </w:rPr>
              <w:t>72</w:t>
            </w:r>
            <w:r w:rsidRPr="00FC050B">
              <w:rPr>
                <w:sz w:val="16"/>
                <w:szCs w:val="16"/>
              </w:rPr>
              <w:t xml:space="preserve"> </w:t>
            </w:r>
            <w:proofErr w:type="spellStart"/>
            <w:r w:rsidRPr="00FC050B">
              <w:rPr>
                <w:sz w:val="16"/>
                <w:szCs w:val="16"/>
              </w:rPr>
              <w:t>kN</w:t>
            </w:r>
            <w:proofErr w:type="spellEnd"/>
            <w:r w:rsidRPr="00FC050B">
              <w:rPr>
                <w:sz w:val="16"/>
                <w:szCs w:val="16"/>
              </w:rPr>
              <w:t>/m</w:t>
            </w:r>
            <w:r w:rsidRPr="00FC050B">
              <w:rPr>
                <w:sz w:val="16"/>
                <w:szCs w:val="16"/>
                <w:vertAlign w:val="superscript"/>
              </w:rPr>
              <w:t>2</w:t>
            </w:r>
          </w:p>
          <w:p w14:paraId="088E54CB" w14:textId="77777777" w:rsidR="00935375" w:rsidRPr="00FC050B" w:rsidRDefault="00935375" w:rsidP="004E4E0C">
            <w:pPr>
              <w:pStyle w:val="Tabulka"/>
              <w:rPr>
                <w:sz w:val="16"/>
                <w:szCs w:val="16"/>
              </w:rPr>
            </w:pPr>
            <w:r w:rsidRPr="00FC050B">
              <w:rPr>
                <w:sz w:val="16"/>
                <w:szCs w:val="16"/>
              </w:rPr>
              <w:t>tlak (</w:t>
            </w:r>
            <w:proofErr w:type="spellStart"/>
            <w:r w:rsidRPr="00FC050B">
              <w:rPr>
                <w:sz w:val="16"/>
                <w:szCs w:val="16"/>
              </w:rPr>
              <w:t>C</w:t>
            </w:r>
            <w:r w:rsidRPr="00FC050B">
              <w:rPr>
                <w:sz w:val="16"/>
                <w:szCs w:val="16"/>
                <w:vertAlign w:val="subscript"/>
              </w:rPr>
              <w:t>e</w:t>
            </w:r>
            <w:proofErr w:type="spellEnd"/>
            <w:r w:rsidRPr="00FC050B">
              <w:rPr>
                <w:sz w:val="16"/>
                <w:szCs w:val="16"/>
              </w:rPr>
              <w:t xml:space="preserve"> = 0,8) + sání na ocelové profily (</w:t>
            </w:r>
            <w:proofErr w:type="spellStart"/>
            <w:r w:rsidRPr="00FC050B">
              <w:rPr>
                <w:sz w:val="16"/>
                <w:szCs w:val="16"/>
              </w:rPr>
              <w:t>C</w:t>
            </w:r>
            <w:r w:rsidRPr="00FC050B">
              <w:rPr>
                <w:sz w:val="16"/>
                <w:szCs w:val="16"/>
                <w:vertAlign w:val="subscript"/>
              </w:rPr>
              <w:t>e</w:t>
            </w:r>
            <w:proofErr w:type="spellEnd"/>
            <w:r w:rsidRPr="00FC050B">
              <w:rPr>
                <w:sz w:val="16"/>
                <w:szCs w:val="16"/>
              </w:rPr>
              <w:t xml:space="preserve"> = -0,5)</w:t>
            </w:r>
          </w:p>
          <w:p w14:paraId="57579CA1" w14:textId="2150D3DD" w:rsidR="00935375" w:rsidRPr="00FC050B" w:rsidRDefault="00935375" w:rsidP="003E3867">
            <w:pPr>
              <w:pStyle w:val="Tabulka"/>
              <w:spacing w:line="276" w:lineRule="auto"/>
              <w:rPr>
                <w:sz w:val="16"/>
                <w:szCs w:val="16"/>
                <w:vertAlign w:val="superscript"/>
              </w:rPr>
            </w:pPr>
            <w:r w:rsidRPr="00FC050B">
              <w:rPr>
                <w:sz w:val="16"/>
                <w:szCs w:val="16"/>
              </w:rPr>
              <w:t>na profily působí 0,</w:t>
            </w:r>
            <w:r w:rsidR="00BB6407">
              <w:rPr>
                <w:sz w:val="16"/>
                <w:szCs w:val="16"/>
              </w:rPr>
              <w:t>72</w:t>
            </w:r>
            <w:r w:rsidRPr="00FC050B">
              <w:rPr>
                <w:sz w:val="16"/>
                <w:szCs w:val="16"/>
              </w:rPr>
              <w:t xml:space="preserve"> * (0,8+0,5) = 0,</w:t>
            </w:r>
            <w:r w:rsidR="00BB6407">
              <w:rPr>
                <w:sz w:val="16"/>
                <w:szCs w:val="16"/>
              </w:rPr>
              <w:t>94</w:t>
            </w:r>
            <w:r w:rsidRPr="00FC050B">
              <w:rPr>
                <w:sz w:val="16"/>
                <w:szCs w:val="16"/>
              </w:rPr>
              <w:t xml:space="preserve"> </w:t>
            </w:r>
            <w:proofErr w:type="spellStart"/>
            <w:r w:rsidRPr="00FC050B">
              <w:rPr>
                <w:sz w:val="16"/>
                <w:szCs w:val="16"/>
              </w:rPr>
              <w:t>kN</w:t>
            </w:r>
            <w:proofErr w:type="spellEnd"/>
            <w:r w:rsidRPr="00FC050B">
              <w:rPr>
                <w:sz w:val="16"/>
                <w:szCs w:val="16"/>
              </w:rPr>
              <w:t>/m</w:t>
            </w:r>
            <w:r w:rsidRPr="00FC050B">
              <w:rPr>
                <w:sz w:val="16"/>
                <w:szCs w:val="16"/>
                <w:vertAlign w:val="superscript"/>
              </w:rPr>
              <w:t>2</w:t>
            </w:r>
          </w:p>
          <w:p w14:paraId="142761DF" w14:textId="05E7937D" w:rsidR="00935375" w:rsidRPr="00FC050B" w:rsidRDefault="00935375" w:rsidP="004E4E0C">
            <w:pPr>
              <w:pStyle w:val="Tabulka"/>
              <w:rPr>
                <w:sz w:val="16"/>
                <w:szCs w:val="16"/>
                <w:vertAlign w:val="superscript"/>
              </w:rPr>
            </w:pPr>
            <w:r w:rsidRPr="00FC050B">
              <w:rPr>
                <w:sz w:val="16"/>
                <w:szCs w:val="16"/>
              </w:rPr>
              <w:t>Na rovin</w:t>
            </w:r>
            <w:r w:rsidR="00047E28">
              <w:rPr>
                <w:sz w:val="16"/>
                <w:szCs w:val="16"/>
              </w:rPr>
              <w:t>y stěn</w:t>
            </w:r>
            <w:r w:rsidRPr="00FC050B">
              <w:rPr>
                <w:sz w:val="16"/>
                <w:szCs w:val="16"/>
              </w:rPr>
              <w:t xml:space="preserve"> působí: - tlak</w:t>
            </w:r>
            <w:r w:rsidR="0090615A">
              <w:rPr>
                <w:sz w:val="16"/>
                <w:szCs w:val="16"/>
              </w:rPr>
              <w:t>:</w:t>
            </w:r>
            <w:r w:rsidRPr="00FC050B">
              <w:rPr>
                <w:sz w:val="16"/>
                <w:szCs w:val="16"/>
              </w:rPr>
              <w:t xml:space="preserve"> </w:t>
            </w:r>
            <w:r w:rsidR="00047E28">
              <w:rPr>
                <w:sz w:val="16"/>
                <w:szCs w:val="16"/>
              </w:rPr>
              <w:t>1</w:t>
            </w:r>
            <w:r w:rsidRPr="00FC050B">
              <w:rPr>
                <w:sz w:val="16"/>
                <w:szCs w:val="16"/>
              </w:rPr>
              <w:t>,1</w:t>
            </w:r>
            <w:r w:rsidR="00047E28">
              <w:rPr>
                <w:sz w:val="16"/>
                <w:szCs w:val="16"/>
              </w:rPr>
              <w:t>4</w:t>
            </w:r>
            <w:r w:rsidRPr="00FC050B">
              <w:rPr>
                <w:sz w:val="16"/>
                <w:szCs w:val="16"/>
              </w:rPr>
              <w:t xml:space="preserve"> </w:t>
            </w:r>
            <w:proofErr w:type="spellStart"/>
            <w:r w:rsidRPr="00FC050B">
              <w:rPr>
                <w:sz w:val="16"/>
                <w:szCs w:val="16"/>
              </w:rPr>
              <w:t>kN</w:t>
            </w:r>
            <w:proofErr w:type="spellEnd"/>
            <w:r w:rsidRPr="00FC050B">
              <w:rPr>
                <w:sz w:val="16"/>
                <w:szCs w:val="16"/>
              </w:rPr>
              <w:t>/m</w:t>
            </w:r>
            <w:r w:rsidRPr="00FC050B">
              <w:rPr>
                <w:sz w:val="16"/>
                <w:szCs w:val="16"/>
                <w:vertAlign w:val="superscript"/>
              </w:rPr>
              <w:t>2</w:t>
            </w:r>
          </w:p>
          <w:p w14:paraId="1BF2ED03" w14:textId="42EEE1F5" w:rsidR="00935375" w:rsidRPr="0090615A" w:rsidRDefault="00935375" w:rsidP="004E4E0C">
            <w:pPr>
              <w:pStyle w:val="Tabulka"/>
              <w:rPr>
                <w:sz w:val="16"/>
                <w:szCs w:val="16"/>
              </w:rPr>
            </w:pPr>
            <w:r w:rsidRPr="00FC050B">
              <w:rPr>
                <w:sz w:val="16"/>
                <w:szCs w:val="16"/>
              </w:rPr>
              <w:t xml:space="preserve">                                     - sání</w:t>
            </w:r>
            <w:r w:rsidR="0090615A">
              <w:rPr>
                <w:sz w:val="16"/>
                <w:szCs w:val="16"/>
              </w:rPr>
              <w:t>: 1</w:t>
            </w:r>
            <w:r w:rsidRPr="00FC050B">
              <w:rPr>
                <w:sz w:val="16"/>
                <w:szCs w:val="16"/>
              </w:rPr>
              <w:t>,</w:t>
            </w:r>
            <w:r w:rsidR="0090615A">
              <w:rPr>
                <w:sz w:val="16"/>
                <w:szCs w:val="16"/>
              </w:rPr>
              <w:t xml:space="preserve">03 </w:t>
            </w:r>
            <w:proofErr w:type="spellStart"/>
            <w:r w:rsidRPr="00FC050B">
              <w:rPr>
                <w:sz w:val="16"/>
                <w:szCs w:val="16"/>
              </w:rPr>
              <w:t>kN</w:t>
            </w:r>
            <w:proofErr w:type="spellEnd"/>
            <w:r w:rsidRPr="00FC050B">
              <w:rPr>
                <w:sz w:val="16"/>
                <w:szCs w:val="16"/>
              </w:rPr>
              <w:t>/m</w:t>
            </w:r>
            <w:r w:rsidRPr="00FC050B">
              <w:rPr>
                <w:sz w:val="16"/>
                <w:szCs w:val="16"/>
                <w:vertAlign w:val="superscript"/>
              </w:rPr>
              <w:t>2</w:t>
            </w:r>
            <w:r w:rsidRPr="00FC050B">
              <w:rPr>
                <w:sz w:val="16"/>
                <w:szCs w:val="16"/>
              </w:rPr>
              <w:t xml:space="preserve">   </w:t>
            </w:r>
          </w:p>
        </w:tc>
        <w:tc>
          <w:tcPr>
            <w:tcW w:w="1859" w:type="dxa"/>
          </w:tcPr>
          <w:p w14:paraId="517B3B38" w14:textId="4F6D7E2C" w:rsidR="00935375" w:rsidRDefault="00EB7698" w:rsidP="004E4E0C">
            <w:pPr>
              <w:pStyle w:val="Tabulka"/>
            </w:pPr>
            <w:r>
              <w:t>1,14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  <w:r w:rsidR="00935375">
              <w:t>/m</w:t>
            </w:r>
            <w:r w:rsidR="00935375">
              <w:rPr>
                <w:vertAlign w:val="superscript"/>
              </w:rPr>
              <w:t>2</w:t>
            </w:r>
          </w:p>
          <w:p w14:paraId="7F9BB6D8" w14:textId="021AED9A" w:rsidR="00935375" w:rsidRDefault="00EB7698" w:rsidP="004E4E0C">
            <w:pPr>
              <w:pStyle w:val="Tabulka"/>
            </w:pPr>
            <w:r>
              <w:t>1,03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  <w:r w:rsidR="00935375">
              <w:t>/m</w:t>
            </w:r>
            <w:r w:rsidR="00935375">
              <w:rPr>
                <w:vertAlign w:val="superscript"/>
              </w:rPr>
              <w:t>2</w:t>
            </w:r>
          </w:p>
          <w:p w14:paraId="5343E7A4" w14:textId="77777777" w:rsidR="00935375" w:rsidRDefault="00EB7698" w:rsidP="004E4E0C">
            <w:pPr>
              <w:pStyle w:val="Tabulka"/>
              <w:rPr>
                <w:vertAlign w:val="superscript"/>
              </w:rPr>
            </w:pPr>
            <w:r>
              <w:t>0,68</w:t>
            </w:r>
            <w:r w:rsidR="00935375">
              <w:t xml:space="preserve"> </w:t>
            </w:r>
            <w:proofErr w:type="spellStart"/>
            <w:r w:rsidR="00935375">
              <w:t>kN</w:t>
            </w:r>
            <w:proofErr w:type="spellEnd"/>
            <w:r w:rsidR="00935375">
              <w:t>/m</w:t>
            </w:r>
            <w:r w:rsidR="00935375">
              <w:rPr>
                <w:vertAlign w:val="superscript"/>
              </w:rPr>
              <w:t>2</w:t>
            </w:r>
          </w:p>
          <w:p w14:paraId="6F1A6693" w14:textId="413A4E3C" w:rsidR="00EB7698" w:rsidRDefault="00EB7698" w:rsidP="00EB7698">
            <w:pPr>
              <w:pStyle w:val="Tabulka"/>
            </w:pPr>
            <w:r>
              <w:t xml:space="preserve">1,15 </w:t>
            </w:r>
            <w:proofErr w:type="spellStart"/>
            <w:r>
              <w:t>kN</w:t>
            </w:r>
            <w:proofErr w:type="spellEnd"/>
            <w:r>
              <w:t>/m</w:t>
            </w:r>
            <w:r>
              <w:rPr>
                <w:vertAlign w:val="superscript"/>
              </w:rPr>
              <w:t>2</w:t>
            </w:r>
          </w:p>
          <w:p w14:paraId="13C28511" w14:textId="5A99A460" w:rsidR="00EB7698" w:rsidRDefault="00EB7698" w:rsidP="004E4E0C">
            <w:pPr>
              <w:pStyle w:val="Tabulka"/>
            </w:pPr>
          </w:p>
        </w:tc>
        <w:tc>
          <w:tcPr>
            <w:tcW w:w="1827" w:type="dxa"/>
          </w:tcPr>
          <w:p w14:paraId="287795C0" w14:textId="77777777" w:rsidR="00935375" w:rsidRDefault="00935375" w:rsidP="004E4E0C">
            <w:pPr>
              <w:pStyle w:val="Tabulka"/>
            </w:pPr>
            <w:r>
              <w:t>Příloha 01:</w:t>
            </w:r>
          </w:p>
          <w:p w14:paraId="0EB89F8D" w14:textId="7B7B3075" w:rsidR="00935375" w:rsidRDefault="00935375" w:rsidP="004E4E0C">
            <w:pPr>
              <w:pStyle w:val="Tabulka"/>
            </w:pPr>
            <w:r>
              <w:t>ZS</w:t>
            </w:r>
            <w:r w:rsidR="00EB7698">
              <w:t>3</w:t>
            </w:r>
            <w:r>
              <w:t>, ZS</w:t>
            </w:r>
            <w:r w:rsidR="00EB7698">
              <w:t>4</w:t>
            </w:r>
          </w:p>
        </w:tc>
      </w:tr>
    </w:tbl>
    <w:p w14:paraId="5C4F29FC" w14:textId="77777777" w:rsidR="00935375" w:rsidRDefault="00935375" w:rsidP="00935375">
      <w:pPr>
        <w:pStyle w:val="Nadpis3"/>
      </w:pPr>
      <w:bookmarkStart w:id="101" w:name="_Toc99023730"/>
      <w:r>
        <w:t>Kombinace zatížení, součinitele</w:t>
      </w:r>
      <w:bookmarkEnd w:id="101"/>
    </w:p>
    <w:p w14:paraId="640A93EB" w14:textId="77777777" w:rsidR="00935375" w:rsidRDefault="00935375" w:rsidP="00935375">
      <w:pPr>
        <w:pStyle w:val="AqpText0"/>
      </w:pPr>
      <w:r>
        <w:t>Kombinace zatěžovacích stavů vyhodnoceny výpočtovým SW automaticky přidělením příslušného součinitele zatížení dle zvolené výpočtové normy.</w:t>
      </w:r>
    </w:p>
    <w:p w14:paraId="06B14A24" w14:textId="04D98361" w:rsidR="00D14E79" w:rsidRPr="00DE4C2B" w:rsidRDefault="00935375" w:rsidP="00935375">
      <w:pPr>
        <w:pStyle w:val="AqpText0"/>
        <w:rPr>
          <w:color w:val="FF0000"/>
        </w:rPr>
      </w:pPr>
      <w:r>
        <w:t>Kombinace zatěžovacích stavů, skupin zatížení a skupin výsledků v protokolu výpočtu.</w:t>
      </w:r>
    </w:p>
    <w:p w14:paraId="7E853290" w14:textId="77777777" w:rsidR="00D14E79" w:rsidRDefault="00D14E79" w:rsidP="00D14E79">
      <w:pPr>
        <w:pStyle w:val="Nadpis1"/>
        <w:tabs>
          <w:tab w:val="clear" w:pos="432"/>
        </w:tabs>
        <w:spacing w:before="240" w:after="60"/>
        <w:ind w:left="0" w:firstLine="0"/>
        <w:jc w:val="both"/>
      </w:pPr>
      <w:bookmarkStart w:id="102" w:name="_Toc427770617"/>
      <w:bookmarkStart w:id="103" w:name="_Toc364670079"/>
      <w:bookmarkStart w:id="104" w:name="_Toc51566966"/>
      <w:bookmarkStart w:id="105" w:name="_Toc99023731"/>
      <w:bookmarkStart w:id="106" w:name="_Hlk48638284"/>
      <w:bookmarkStart w:id="107" w:name="_Hlk51844141"/>
      <w:bookmarkEnd w:id="94"/>
      <w:bookmarkEnd w:id="95"/>
      <w:bookmarkEnd w:id="96"/>
      <w:r w:rsidRPr="00E11C17">
        <w:lastRenderedPageBreak/>
        <w:t xml:space="preserve">Podklady, literatura a použité </w:t>
      </w:r>
      <w:r>
        <w:t xml:space="preserve">výpočetní </w:t>
      </w:r>
      <w:r w:rsidRPr="00E11C17">
        <w:t>programy</w:t>
      </w:r>
      <w:bookmarkEnd w:id="102"/>
      <w:bookmarkEnd w:id="103"/>
      <w:bookmarkEnd w:id="104"/>
      <w:bookmarkEnd w:id="105"/>
    </w:p>
    <w:p w14:paraId="53DA7795" w14:textId="77777777" w:rsidR="0090615A" w:rsidRDefault="0090615A" w:rsidP="0090615A">
      <w:pPr>
        <w:pStyle w:val="Nadpis2"/>
      </w:pPr>
      <w:bookmarkStart w:id="108" w:name="_Toc99023732"/>
      <w:bookmarkStart w:id="109" w:name="_Hlk51227862"/>
      <w:bookmarkStart w:id="110" w:name="_Hlk52355606"/>
      <w:bookmarkStart w:id="111" w:name="_Toc390740924"/>
      <w:bookmarkStart w:id="112" w:name="_Toc391353115"/>
      <w:bookmarkStart w:id="113" w:name="_Toc427770619"/>
      <w:bookmarkStart w:id="114" w:name="_Toc364670080"/>
      <w:bookmarkStart w:id="115" w:name="_Toc51566967"/>
      <w:bookmarkStart w:id="116" w:name="_Hlk48638407"/>
      <w:bookmarkEnd w:id="106"/>
      <w:r>
        <w:t>Literatura</w:t>
      </w:r>
      <w:bookmarkEnd w:id="108"/>
    </w:p>
    <w:tbl>
      <w:tblPr>
        <w:tblStyle w:val="Mkatabulky"/>
        <w:tblW w:w="9209" w:type="dxa"/>
        <w:tblLook w:val="04A0" w:firstRow="1" w:lastRow="0" w:firstColumn="1" w:lastColumn="0" w:noHBand="0" w:noVBand="1"/>
      </w:tblPr>
      <w:tblGrid>
        <w:gridCol w:w="2547"/>
        <w:gridCol w:w="4961"/>
        <w:gridCol w:w="1701"/>
      </w:tblGrid>
      <w:tr w:rsidR="0090615A" w14:paraId="302171C6" w14:textId="77777777" w:rsidTr="00A453FB">
        <w:trPr>
          <w:cantSplit/>
          <w:tblHeader/>
        </w:trPr>
        <w:tc>
          <w:tcPr>
            <w:tcW w:w="2547" w:type="dxa"/>
            <w:shd w:val="clear" w:color="auto" w:fill="DBE5F1" w:themeFill="accent1" w:themeFillTint="33"/>
            <w:vAlign w:val="center"/>
          </w:tcPr>
          <w:p w14:paraId="7F2A6C69" w14:textId="77777777" w:rsidR="0090615A" w:rsidRDefault="0090615A" w:rsidP="004E4E0C">
            <w:pPr>
              <w:pStyle w:val="Tabulka"/>
            </w:pPr>
            <w:r>
              <w:t>Označení</w:t>
            </w:r>
          </w:p>
        </w:tc>
        <w:tc>
          <w:tcPr>
            <w:tcW w:w="4961" w:type="dxa"/>
            <w:shd w:val="clear" w:color="auto" w:fill="DBE5F1" w:themeFill="accent1" w:themeFillTint="33"/>
            <w:vAlign w:val="center"/>
          </w:tcPr>
          <w:p w14:paraId="198DFDD2" w14:textId="77777777" w:rsidR="0090615A" w:rsidRDefault="0090615A" w:rsidP="004E4E0C">
            <w:pPr>
              <w:pStyle w:val="Tabulka"/>
            </w:pPr>
            <w:r>
              <w:t>Název normy (předpisů)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774F168F" w14:textId="77777777" w:rsidR="0090615A" w:rsidRDefault="0090615A" w:rsidP="004E4E0C">
            <w:pPr>
              <w:pStyle w:val="Tabulka"/>
            </w:pPr>
            <w:r>
              <w:t>Datum vydání</w:t>
            </w:r>
          </w:p>
        </w:tc>
      </w:tr>
      <w:tr w:rsidR="00A453FB" w:rsidRPr="00A453FB" w14:paraId="56824C46" w14:textId="77777777" w:rsidTr="00A453FB">
        <w:trPr>
          <w:trHeight w:val="855"/>
        </w:trPr>
        <w:tc>
          <w:tcPr>
            <w:tcW w:w="2547" w:type="dxa"/>
            <w:hideMark/>
          </w:tcPr>
          <w:p w14:paraId="7E14E811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bookmarkStart w:id="117" w:name="_Hlk52441408"/>
            <w:r w:rsidRPr="00A453FB">
              <w:rPr>
                <w:color w:val="000000"/>
                <w:sz w:val="22"/>
                <w:szCs w:val="22"/>
              </w:rPr>
              <w:t>ČSN EN 1990, 1991, 1992, 1993, 1994, 1995, 1996, 1997, 1999</w:t>
            </w:r>
          </w:p>
        </w:tc>
        <w:tc>
          <w:tcPr>
            <w:tcW w:w="4961" w:type="dxa"/>
            <w:hideMark/>
          </w:tcPr>
          <w:p w14:paraId="0317C7CB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Eurokód 1 až 9</w:t>
            </w:r>
          </w:p>
        </w:tc>
        <w:tc>
          <w:tcPr>
            <w:tcW w:w="1701" w:type="dxa"/>
            <w:hideMark/>
          </w:tcPr>
          <w:p w14:paraId="425874B6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Platné k datu vydání projektu</w:t>
            </w:r>
          </w:p>
        </w:tc>
      </w:tr>
      <w:tr w:rsidR="00A453FB" w:rsidRPr="00A453FB" w14:paraId="6F66ECEC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5FB5085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72 1006</w:t>
            </w:r>
          </w:p>
        </w:tc>
        <w:tc>
          <w:tcPr>
            <w:tcW w:w="4961" w:type="dxa"/>
            <w:hideMark/>
          </w:tcPr>
          <w:p w14:paraId="3F0D2B66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Kontrola zhutnění zemin a sypanin</w:t>
            </w:r>
          </w:p>
        </w:tc>
        <w:tc>
          <w:tcPr>
            <w:tcW w:w="1701" w:type="dxa"/>
            <w:noWrap/>
            <w:hideMark/>
          </w:tcPr>
          <w:p w14:paraId="7746BA53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Červen 2015</w:t>
            </w:r>
          </w:p>
        </w:tc>
      </w:tr>
      <w:tr w:rsidR="00A453FB" w:rsidRPr="00A453FB" w14:paraId="1021F68E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5A9C13CB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EN 12620+A1</w:t>
            </w:r>
          </w:p>
        </w:tc>
        <w:tc>
          <w:tcPr>
            <w:tcW w:w="4961" w:type="dxa"/>
            <w:hideMark/>
          </w:tcPr>
          <w:p w14:paraId="30B0288A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Kamenivo do betonu</w:t>
            </w:r>
          </w:p>
        </w:tc>
        <w:tc>
          <w:tcPr>
            <w:tcW w:w="1701" w:type="dxa"/>
            <w:noWrap/>
            <w:hideMark/>
          </w:tcPr>
          <w:p w14:paraId="71100F25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Listopad 2008</w:t>
            </w:r>
          </w:p>
        </w:tc>
      </w:tr>
      <w:tr w:rsidR="00A453FB" w:rsidRPr="00A453FB" w14:paraId="501B21C2" w14:textId="77777777" w:rsidTr="00A453FB">
        <w:trPr>
          <w:trHeight w:val="570"/>
        </w:trPr>
        <w:tc>
          <w:tcPr>
            <w:tcW w:w="2547" w:type="dxa"/>
            <w:noWrap/>
            <w:hideMark/>
          </w:tcPr>
          <w:p w14:paraId="01FC5FA9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 xml:space="preserve">ČSN EN 197-1 </w:t>
            </w:r>
            <w:proofErr w:type="spellStart"/>
            <w:r w:rsidRPr="00A453FB">
              <w:rPr>
                <w:color w:val="000000"/>
                <w:sz w:val="22"/>
                <w:szCs w:val="22"/>
              </w:rPr>
              <w:t>ed</w:t>
            </w:r>
            <w:proofErr w:type="spellEnd"/>
            <w:r w:rsidRPr="00A453FB">
              <w:rPr>
                <w:color w:val="000000"/>
                <w:sz w:val="22"/>
                <w:szCs w:val="22"/>
              </w:rPr>
              <w:t>. 2</w:t>
            </w:r>
          </w:p>
        </w:tc>
        <w:tc>
          <w:tcPr>
            <w:tcW w:w="4961" w:type="dxa"/>
            <w:hideMark/>
          </w:tcPr>
          <w:p w14:paraId="49EE811A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Cement - Část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1: Složení, specifikace a kritéria shody cementů pro obecné použití</w:t>
            </w:r>
          </w:p>
        </w:tc>
        <w:tc>
          <w:tcPr>
            <w:tcW w:w="1701" w:type="dxa"/>
            <w:noWrap/>
            <w:hideMark/>
          </w:tcPr>
          <w:p w14:paraId="5DDBB0D1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Duben 2012</w:t>
            </w:r>
          </w:p>
        </w:tc>
      </w:tr>
      <w:tr w:rsidR="00A453FB" w:rsidRPr="00A453FB" w14:paraId="3B65233C" w14:textId="77777777" w:rsidTr="00A453FB">
        <w:trPr>
          <w:trHeight w:val="300"/>
        </w:trPr>
        <w:tc>
          <w:tcPr>
            <w:tcW w:w="2547" w:type="dxa"/>
            <w:hideMark/>
          </w:tcPr>
          <w:p w14:paraId="3BEAF588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731208</w:t>
            </w:r>
          </w:p>
        </w:tc>
        <w:tc>
          <w:tcPr>
            <w:tcW w:w="4961" w:type="dxa"/>
            <w:hideMark/>
          </w:tcPr>
          <w:p w14:paraId="3FDA2505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Navrhování betonových konstrukcí vodohospodářských objektů</w:t>
            </w:r>
          </w:p>
        </w:tc>
        <w:tc>
          <w:tcPr>
            <w:tcW w:w="1701" w:type="dxa"/>
            <w:noWrap/>
            <w:hideMark/>
          </w:tcPr>
          <w:p w14:paraId="2ECAF6A7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Září 2010</w:t>
            </w:r>
          </w:p>
        </w:tc>
      </w:tr>
      <w:tr w:rsidR="00A453FB" w:rsidRPr="00A453FB" w14:paraId="2EB06A85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320581F9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EN 13670</w:t>
            </w:r>
          </w:p>
        </w:tc>
        <w:tc>
          <w:tcPr>
            <w:tcW w:w="4961" w:type="dxa"/>
            <w:hideMark/>
          </w:tcPr>
          <w:p w14:paraId="18580ABF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Provádění betonových konstrukcí</w:t>
            </w:r>
          </w:p>
        </w:tc>
        <w:tc>
          <w:tcPr>
            <w:tcW w:w="1701" w:type="dxa"/>
            <w:noWrap/>
            <w:hideMark/>
          </w:tcPr>
          <w:p w14:paraId="04A0FA56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Červen 2010</w:t>
            </w:r>
          </w:p>
        </w:tc>
      </w:tr>
      <w:tr w:rsidR="00A453FB" w:rsidRPr="00A453FB" w14:paraId="0A9005C7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40F32969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EN 13670</w:t>
            </w:r>
          </w:p>
        </w:tc>
        <w:tc>
          <w:tcPr>
            <w:tcW w:w="4961" w:type="dxa"/>
            <w:hideMark/>
          </w:tcPr>
          <w:p w14:paraId="4B888AB8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Oprava  :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Opr.1</w:t>
            </w:r>
          </w:p>
        </w:tc>
        <w:tc>
          <w:tcPr>
            <w:tcW w:w="1701" w:type="dxa"/>
            <w:noWrap/>
            <w:hideMark/>
          </w:tcPr>
          <w:p w14:paraId="503E8C0F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Červenec 2011</w:t>
            </w:r>
          </w:p>
        </w:tc>
      </w:tr>
      <w:tr w:rsidR="00A453FB" w:rsidRPr="00A453FB" w14:paraId="1C056B4B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523A4D1A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EN 206+A2</w:t>
            </w:r>
          </w:p>
        </w:tc>
        <w:tc>
          <w:tcPr>
            <w:tcW w:w="4961" w:type="dxa"/>
            <w:hideMark/>
          </w:tcPr>
          <w:p w14:paraId="21ACC5EC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Beton - Specifikace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>, vlastnosti, výroba a shoda</w:t>
            </w:r>
          </w:p>
        </w:tc>
        <w:tc>
          <w:tcPr>
            <w:tcW w:w="1701" w:type="dxa"/>
            <w:noWrap/>
            <w:hideMark/>
          </w:tcPr>
          <w:p w14:paraId="7C31C2A7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Říjen 2021</w:t>
            </w:r>
          </w:p>
        </w:tc>
      </w:tr>
      <w:tr w:rsidR="00A453FB" w:rsidRPr="00A453FB" w14:paraId="396643B0" w14:textId="77777777" w:rsidTr="00A453FB">
        <w:trPr>
          <w:trHeight w:val="570"/>
        </w:trPr>
        <w:tc>
          <w:tcPr>
            <w:tcW w:w="2547" w:type="dxa"/>
            <w:noWrap/>
            <w:hideMark/>
          </w:tcPr>
          <w:p w14:paraId="16F1E20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P 73 2404</w:t>
            </w:r>
          </w:p>
        </w:tc>
        <w:tc>
          <w:tcPr>
            <w:tcW w:w="4961" w:type="dxa"/>
            <w:hideMark/>
          </w:tcPr>
          <w:p w14:paraId="58781E5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Beton - Specifikace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>, vlastnosti, výroba a shoda - Doplňující informace</w:t>
            </w:r>
          </w:p>
        </w:tc>
        <w:tc>
          <w:tcPr>
            <w:tcW w:w="1701" w:type="dxa"/>
            <w:noWrap/>
            <w:hideMark/>
          </w:tcPr>
          <w:p w14:paraId="13302774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Prosinec 2021</w:t>
            </w:r>
          </w:p>
        </w:tc>
      </w:tr>
      <w:tr w:rsidR="00A453FB" w:rsidRPr="00A453FB" w14:paraId="63511FD1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233F99C5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P 73 2404</w:t>
            </w:r>
          </w:p>
        </w:tc>
        <w:tc>
          <w:tcPr>
            <w:tcW w:w="4961" w:type="dxa"/>
            <w:hideMark/>
          </w:tcPr>
          <w:p w14:paraId="59FAE47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Změna  :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Z1</w:t>
            </w:r>
          </w:p>
        </w:tc>
        <w:tc>
          <w:tcPr>
            <w:tcW w:w="1701" w:type="dxa"/>
            <w:noWrap/>
            <w:hideMark/>
          </w:tcPr>
          <w:p w14:paraId="091AC701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Září 2018</w:t>
            </w:r>
          </w:p>
        </w:tc>
      </w:tr>
      <w:tr w:rsidR="00A453FB" w:rsidRPr="00A453FB" w14:paraId="4DAD8580" w14:textId="77777777" w:rsidTr="00A453FB">
        <w:trPr>
          <w:trHeight w:val="570"/>
        </w:trPr>
        <w:tc>
          <w:tcPr>
            <w:tcW w:w="2547" w:type="dxa"/>
            <w:noWrap/>
            <w:hideMark/>
          </w:tcPr>
          <w:p w14:paraId="3A3E8671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EN 1090-2</w:t>
            </w:r>
          </w:p>
        </w:tc>
        <w:tc>
          <w:tcPr>
            <w:tcW w:w="4961" w:type="dxa"/>
            <w:hideMark/>
          </w:tcPr>
          <w:p w14:paraId="0BB87E03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 xml:space="preserve">Provádění ocelových a hliníkových </w:t>
            </w:r>
            <w:proofErr w:type="gramStart"/>
            <w:r w:rsidRPr="00A453FB">
              <w:rPr>
                <w:color w:val="000000"/>
                <w:sz w:val="22"/>
                <w:szCs w:val="22"/>
              </w:rPr>
              <w:t>konstrukcí - část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2 - technické požadavky na ocelové konstrukce</w:t>
            </w:r>
          </w:p>
        </w:tc>
        <w:tc>
          <w:tcPr>
            <w:tcW w:w="1701" w:type="dxa"/>
            <w:noWrap/>
            <w:hideMark/>
          </w:tcPr>
          <w:p w14:paraId="3FC6EE37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Únor 2019</w:t>
            </w:r>
          </w:p>
        </w:tc>
      </w:tr>
      <w:tr w:rsidR="00A453FB" w:rsidRPr="00A453FB" w14:paraId="5297332F" w14:textId="77777777" w:rsidTr="00A453FB">
        <w:trPr>
          <w:trHeight w:val="570"/>
        </w:trPr>
        <w:tc>
          <w:tcPr>
            <w:tcW w:w="2547" w:type="dxa"/>
            <w:noWrap/>
            <w:hideMark/>
          </w:tcPr>
          <w:p w14:paraId="14E7715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73 2604</w:t>
            </w:r>
          </w:p>
        </w:tc>
        <w:tc>
          <w:tcPr>
            <w:tcW w:w="4961" w:type="dxa"/>
            <w:hideMark/>
          </w:tcPr>
          <w:p w14:paraId="0DF306E5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 xml:space="preserve">Ocelové </w:t>
            </w:r>
            <w:proofErr w:type="gramStart"/>
            <w:r w:rsidRPr="00A453FB">
              <w:rPr>
                <w:color w:val="000000"/>
                <w:sz w:val="22"/>
                <w:szCs w:val="22"/>
              </w:rPr>
              <w:t>konstrukce - Kontrola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a údržba ocelových konstrukcí pozemních a inženýrských staveb</w:t>
            </w:r>
          </w:p>
        </w:tc>
        <w:tc>
          <w:tcPr>
            <w:tcW w:w="1701" w:type="dxa"/>
            <w:noWrap/>
            <w:hideMark/>
          </w:tcPr>
          <w:p w14:paraId="3F5C4A32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Duben 2012</w:t>
            </w:r>
          </w:p>
        </w:tc>
      </w:tr>
      <w:tr w:rsidR="00A453FB" w:rsidRPr="00A453FB" w14:paraId="63948202" w14:textId="77777777" w:rsidTr="00A453FB">
        <w:trPr>
          <w:trHeight w:val="570"/>
        </w:trPr>
        <w:tc>
          <w:tcPr>
            <w:tcW w:w="2547" w:type="dxa"/>
            <w:noWrap/>
            <w:hideMark/>
          </w:tcPr>
          <w:p w14:paraId="0D9375CF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75 0250</w:t>
            </w:r>
          </w:p>
        </w:tc>
        <w:tc>
          <w:tcPr>
            <w:tcW w:w="4961" w:type="dxa"/>
            <w:hideMark/>
          </w:tcPr>
          <w:p w14:paraId="6D1B309B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Zásady navrhování a zatížení konstrukcí vodohospodářských staveb</w:t>
            </w:r>
          </w:p>
        </w:tc>
        <w:tc>
          <w:tcPr>
            <w:tcW w:w="1701" w:type="dxa"/>
            <w:noWrap/>
            <w:hideMark/>
          </w:tcPr>
          <w:p w14:paraId="4724A32B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Září 2012</w:t>
            </w:r>
          </w:p>
        </w:tc>
      </w:tr>
      <w:tr w:rsidR="00A453FB" w:rsidRPr="00A453FB" w14:paraId="1F0B3ED2" w14:textId="77777777" w:rsidTr="00A453FB">
        <w:trPr>
          <w:trHeight w:val="300"/>
        </w:trPr>
        <w:tc>
          <w:tcPr>
            <w:tcW w:w="2547" w:type="dxa"/>
            <w:noWrap/>
            <w:hideMark/>
          </w:tcPr>
          <w:p w14:paraId="534C7B50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ČSN 75 0250</w:t>
            </w:r>
          </w:p>
        </w:tc>
        <w:tc>
          <w:tcPr>
            <w:tcW w:w="4961" w:type="dxa"/>
            <w:hideMark/>
          </w:tcPr>
          <w:p w14:paraId="38239E2E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proofErr w:type="gramStart"/>
            <w:r w:rsidRPr="00A453FB">
              <w:rPr>
                <w:color w:val="000000"/>
                <w:sz w:val="22"/>
                <w:szCs w:val="22"/>
              </w:rPr>
              <w:t>Oprava  :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Opr.1</w:t>
            </w:r>
          </w:p>
        </w:tc>
        <w:tc>
          <w:tcPr>
            <w:tcW w:w="1701" w:type="dxa"/>
            <w:noWrap/>
            <w:hideMark/>
          </w:tcPr>
          <w:p w14:paraId="497816B0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Duben 2013</w:t>
            </w:r>
          </w:p>
        </w:tc>
      </w:tr>
      <w:tr w:rsidR="00A453FB" w:rsidRPr="00A453FB" w14:paraId="6F5CFDFF" w14:textId="77777777" w:rsidTr="00A453FB">
        <w:trPr>
          <w:trHeight w:val="300"/>
        </w:trPr>
        <w:tc>
          <w:tcPr>
            <w:tcW w:w="2547" w:type="dxa"/>
            <w:hideMark/>
          </w:tcPr>
          <w:p w14:paraId="0D75D2D0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TP 02</w:t>
            </w:r>
          </w:p>
        </w:tc>
        <w:tc>
          <w:tcPr>
            <w:tcW w:w="4961" w:type="dxa"/>
            <w:hideMark/>
          </w:tcPr>
          <w:p w14:paraId="7C2524D7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BÍLÉ VANY</w:t>
            </w:r>
          </w:p>
        </w:tc>
        <w:tc>
          <w:tcPr>
            <w:tcW w:w="1701" w:type="dxa"/>
            <w:noWrap/>
            <w:hideMark/>
          </w:tcPr>
          <w:p w14:paraId="38033D8C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2007</w:t>
            </w:r>
          </w:p>
        </w:tc>
      </w:tr>
      <w:tr w:rsidR="00A453FB" w:rsidRPr="00A453FB" w14:paraId="4442A43E" w14:textId="77777777" w:rsidTr="00A453FB">
        <w:trPr>
          <w:trHeight w:val="300"/>
        </w:trPr>
        <w:tc>
          <w:tcPr>
            <w:tcW w:w="2547" w:type="dxa"/>
            <w:hideMark/>
          </w:tcPr>
          <w:p w14:paraId="5D890D2E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TP 04</w:t>
            </w:r>
          </w:p>
        </w:tc>
        <w:tc>
          <w:tcPr>
            <w:tcW w:w="4961" w:type="dxa"/>
            <w:hideMark/>
          </w:tcPr>
          <w:p w14:paraId="6DCB8D20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 xml:space="preserve">Směrnice pro </w:t>
            </w:r>
            <w:proofErr w:type="spellStart"/>
            <w:r w:rsidRPr="00A453FB">
              <w:rPr>
                <w:color w:val="000000"/>
                <w:sz w:val="22"/>
                <w:szCs w:val="22"/>
              </w:rPr>
              <w:t>vodonepropustné</w:t>
            </w:r>
            <w:proofErr w:type="spellEnd"/>
            <w:r w:rsidRPr="00A453FB">
              <w:rPr>
                <w:color w:val="000000"/>
                <w:sz w:val="22"/>
                <w:szCs w:val="22"/>
              </w:rPr>
              <w:t xml:space="preserve"> betonové konstrukce</w:t>
            </w:r>
          </w:p>
        </w:tc>
        <w:tc>
          <w:tcPr>
            <w:tcW w:w="1701" w:type="dxa"/>
            <w:noWrap/>
            <w:hideMark/>
          </w:tcPr>
          <w:p w14:paraId="34F208A6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2015</w:t>
            </w:r>
          </w:p>
        </w:tc>
      </w:tr>
      <w:tr w:rsidR="00A453FB" w:rsidRPr="00A453FB" w14:paraId="32AF203D" w14:textId="77777777" w:rsidTr="00A453FB">
        <w:trPr>
          <w:trHeight w:val="570"/>
        </w:trPr>
        <w:tc>
          <w:tcPr>
            <w:tcW w:w="2547" w:type="dxa"/>
            <w:hideMark/>
          </w:tcPr>
          <w:p w14:paraId="4BA3B37E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TP 1.9.8</w:t>
            </w:r>
          </w:p>
        </w:tc>
        <w:tc>
          <w:tcPr>
            <w:tcW w:w="4961" w:type="dxa"/>
            <w:hideMark/>
          </w:tcPr>
          <w:p w14:paraId="6229C1DD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REVIZNÍ PROTOKOL PRO OVĚŘENÍ DOSTATEČNOSTI GEOTECHNICKÉHO PRŮZKUMU (GP)</w:t>
            </w:r>
          </w:p>
        </w:tc>
        <w:tc>
          <w:tcPr>
            <w:tcW w:w="1701" w:type="dxa"/>
            <w:hideMark/>
          </w:tcPr>
          <w:p w14:paraId="76FF13FF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1. vydání 2017</w:t>
            </w:r>
          </w:p>
        </w:tc>
      </w:tr>
      <w:tr w:rsidR="00A453FB" w:rsidRPr="00A453FB" w14:paraId="1C14683D" w14:textId="77777777" w:rsidTr="00A453FB">
        <w:trPr>
          <w:trHeight w:val="1140"/>
        </w:trPr>
        <w:tc>
          <w:tcPr>
            <w:tcW w:w="2547" w:type="dxa"/>
            <w:hideMark/>
          </w:tcPr>
          <w:p w14:paraId="03748EB8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TP 1.14</w:t>
            </w:r>
          </w:p>
        </w:tc>
        <w:tc>
          <w:tcPr>
            <w:tcW w:w="4961" w:type="dxa"/>
            <w:hideMark/>
          </w:tcPr>
          <w:p w14:paraId="2993D20E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 xml:space="preserve">NAVRHOVÁNÍ OCELOVÝCH </w:t>
            </w:r>
            <w:proofErr w:type="gramStart"/>
            <w:r w:rsidRPr="00A453FB">
              <w:rPr>
                <w:color w:val="000000"/>
                <w:sz w:val="22"/>
                <w:szCs w:val="22"/>
              </w:rPr>
              <w:t>KONSTRUKCÍ - PŘÍRUČKA</w:t>
            </w:r>
            <w:proofErr w:type="gramEnd"/>
            <w:r w:rsidRPr="00A453FB">
              <w:rPr>
                <w:color w:val="000000"/>
                <w:sz w:val="22"/>
                <w:szCs w:val="22"/>
              </w:rPr>
              <w:t xml:space="preserve"> K ČSN EN 1993-1-1 A ČSN EN 1993-1-8</w:t>
            </w:r>
            <w:r w:rsidRPr="00A453FB">
              <w:rPr>
                <w:color w:val="000000"/>
                <w:sz w:val="22"/>
                <w:szCs w:val="22"/>
              </w:rPr>
              <w:br/>
              <w:t>NAVRHOVÁNÍ HLINÍKOVÝCH KONSTRUKCÍ - PŘÍRUČKA K ČSN EN 1999-1</w:t>
            </w:r>
          </w:p>
        </w:tc>
        <w:tc>
          <w:tcPr>
            <w:tcW w:w="1701" w:type="dxa"/>
            <w:hideMark/>
          </w:tcPr>
          <w:p w14:paraId="26EE392E" w14:textId="77777777" w:rsidR="00A453FB" w:rsidRPr="00A453FB" w:rsidRDefault="00A453FB" w:rsidP="00A453FB">
            <w:pPr>
              <w:spacing w:before="0"/>
              <w:rPr>
                <w:color w:val="000000"/>
                <w:sz w:val="22"/>
                <w:szCs w:val="22"/>
              </w:rPr>
            </w:pPr>
            <w:r w:rsidRPr="00A453FB">
              <w:rPr>
                <w:color w:val="000000"/>
                <w:sz w:val="22"/>
                <w:szCs w:val="22"/>
              </w:rPr>
              <w:t>1. vydání 2009</w:t>
            </w:r>
          </w:p>
        </w:tc>
      </w:tr>
    </w:tbl>
    <w:p w14:paraId="1639049F" w14:textId="77777777" w:rsidR="0090615A" w:rsidRDefault="0090615A" w:rsidP="0090615A">
      <w:pPr>
        <w:pStyle w:val="Nadpis2"/>
      </w:pPr>
      <w:bookmarkStart w:id="118" w:name="_Toc99023733"/>
      <w:bookmarkEnd w:id="117"/>
      <w:r>
        <w:t>Použité výpočetní programy</w:t>
      </w:r>
      <w:bookmarkEnd w:id="118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08"/>
        <w:gridCol w:w="1130"/>
        <w:gridCol w:w="3100"/>
        <w:gridCol w:w="2871"/>
      </w:tblGrid>
      <w:tr w:rsidR="0090615A" w14:paraId="2AB5DED8" w14:textId="77777777" w:rsidTr="00A453FB">
        <w:trPr>
          <w:cantSplit/>
        </w:trPr>
        <w:tc>
          <w:tcPr>
            <w:tcW w:w="2108" w:type="dxa"/>
            <w:shd w:val="clear" w:color="auto" w:fill="DBE5F1" w:themeFill="accent1" w:themeFillTint="33"/>
          </w:tcPr>
          <w:bookmarkEnd w:id="109"/>
          <w:p w14:paraId="247301D5" w14:textId="77777777" w:rsidR="0090615A" w:rsidRDefault="0090615A" w:rsidP="004E4E0C">
            <w:pPr>
              <w:pStyle w:val="AqpText0"/>
            </w:pPr>
            <w:r>
              <w:t>Název programu</w:t>
            </w:r>
          </w:p>
        </w:tc>
        <w:tc>
          <w:tcPr>
            <w:tcW w:w="1130" w:type="dxa"/>
            <w:shd w:val="clear" w:color="auto" w:fill="DBE5F1" w:themeFill="accent1" w:themeFillTint="33"/>
          </w:tcPr>
          <w:p w14:paraId="6B1A1973" w14:textId="77777777" w:rsidR="0090615A" w:rsidRDefault="0090615A" w:rsidP="004E4E0C">
            <w:pPr>
              <w:pStyle w:val="AqpText0"/>
            </w:pPr>
            <w:r>
              <w:t>Verze</w:t>
            </w:r>
          </w:p>
        </w:tc>
        <w:tc>
          <w:tcPr>
            <w:tcW w:w="3100" w:type="dxa"/>
            <w:shd w:val="clear" w:color="auto" w:fill="DBE5F1" w:themeFill="accent1" w:themeFillTint="33"/>
          </w:tcPr>
          <w:p w14:paraId="634F3F25" w14:textId="77777777" w:rsidR="0090615A" w:rsidRPr="008D7BE7" w:rsidRDefault="0090615A" w:rsidP="004E4E0C">
            <w:pPr>
              <w:pStyle w:val="AqpText0"/>
            </w:pPr>
            <w:r>
              <w:t>Dodavatel</w:t>
            </w:r>
          </w:p>
        </w:tc>
        <w:tc>
          <w:tcPr>
            <w:tcW w:w="2871" w:type="dxa"/>
            <w:shd w:val="clear" w:color="auto" w:fill="DBE5F1" w:themeFill="accent1" w:themeFillTint="33"/>
          </w:tcPr>
          <w:p w14:paraId="72365DB5" w14:textId="77777777" w:rsidR="0090615A" w:rsidRDefault="0090615A" w:rsidP="004E4E0C">
            <w:pPr>
              <w:pStyle w:val="AqpText0"/>
            </w:pPr>
            <w:r>
              <w:t>Kontakt</w:t>
            </w:r>
          </w:p>
        </w:tc>
      </w:tr>
      <w:tr w:rsidR="0090615A" w14:paraId="1630CFCE" w14:textId="77777777" w:rsidTr="00A453FB">
        <w:trPr>
          <w:cantSplit/>
        </w:trPr>
        <w:tc>
          <w:tcPr>
            <w:tcW w:w="2108" w:type="dxa"/>
          </w:tcPr>
          <w:p w14:paraId="1E32C223" w14:textId="77777777" w:rsidR="0090615A" w:rsidRPr="000875A3" w:rsidRDefault="0090615A" w:rsidP="004E4E0C">
            <w:pPr>
              <w:pStyle w:val="Tabulka"/>
              <w:rPr>
                <w:b/>
                <w:bCs/>
              </w:rPr>
            </w:pPr>
            <w:r w:rsidRPr="000875A3">
              <w:rPr>
                <w:b/>
                <w:bCs/>
              </w:rPr>
              <w:t xml:space="preserve">SCIA </w:t>
            </w:r>
            <w:proofErr w:type="spellStart"/>
            <w:r w:rsidRPr="000875A3">
              <w:rPr>
                <w:b/>
                <w:bCs/>
              </w:rPr>
              <w:t>Engineer</w:t>
            </w:r>
            <w:proofErr w:type="spellEnd"/>
          </w:p>
        </w:tc>
        <w:tc>
          <w:tcPr>
            <w:tcW w:w="1130" w:type="dxa"/>
          </w:tcPr>
          <w:p w14:paraId="1C4E7F00" w14:textId="77777777" w:rsidR="0090615A" w:rsidRDefault="0090615A" w:rsidP="004E4E0C">
            <w:pPr>
              <w:pStyle w:val="Tabulka"/>
            </w:pPr>
            <w:r>
              <w:t>21.1.1028</w:t>
            </w:r>
          </w:p>
        </w:tc>
        <w:tc>
          <w:tcPr>
            <w:tcW w:w="3100" w:type="dxa"/>
          </w:tcPr>
          <w:p w14:paraId="0A6AE504" w14:textId="77777777" w:rsidR="0090615A" w:rsidRPr="00B0017C" w:rsidRDefault="0090615A" w:rsidP="004E4E0C">
            <w:pPr>
              <w:pStyle w:val="Tabulka"/>
              <w:rPr>
                <w:sz w:val="16"/>
                <w:szCs w:val="16"/>
              </w:rPr>
            </w:pPr>
            <w:r w:rsidRPr="00B0017C">
              <w:rPr>
                <w:sz w:val="16"/>
                <w:szCs w:val="16"/>
              </w:rPr>
              <w:t>SCIA CZ, s.r.o.</w:t>
            </w:r>
          </w:p>
          <w:p w14:paraId="41E07EE7" w14:textId="77777777" w:rsidR="0090615A" w:rsidRPr="00B0017C" w:rsidRDefault="0090615A" w:rsidP="004E4E0C">
            <w:pPr>
              <w:pStyle w:val="Tabulka"/>
              <w:rPr>
                <w:sz w:val="16"/>
                <w:szCs w:val="16"/>
              </w:rPr>
            </w:pPr>
            <w:r w:rsidRPr="00B0017C">
              <w:rPr>
                <w:sz w:val="16"/>
                <w:szCs w:val="16"/>
              </w:rPr>
              <w:t xml:space="preserve">Slavíčkova </w:t>
            </w:r>
            <w:proofErr w:type="gramStart"/>
            <w:r w:rsidRPr="00B0017C">
              <w:rPr>
                <w:sz w:val="16"/>
                <w:szCs w:val="16"/>
              </w:rPr>
              <w:t>1a</w:t>
            </w:r>
            <w:proofErr w:type="gramEnd"/>
          </w:p>
          <w:p w14:paraId="5C714373" w14:textId="77777777" w:rsidR="0090615A" w:rsidRPr="00556838" w:rsidRDefault="0090615A" w:rsidP="004E4E0C">
            <w:pPr>
              <w:pStyle w:val="Tabulka"/>
            </w:pPr>
            <w:r w:rsidRPr="00B0017C">
              <w:rPr>
                <w:sz w:val="16"/>
                <w:szCs w:val="16"/>
              </w:rPr>
              <w:t>638 00 Brno</w:t>
            </w:r>
          </w:p>
        </w:tc>
        <w:tc>
          <w:tcPr>
            <w:tcW w:w="2871" w:type="dxa"/>
          </w:tcPr>
          <w:p w14:paraId="00358353" w14:textId="77777777" w:rsidR="0090615A" w:rsidRPr="00B0017C" w:rsidRDefault="00DC3A2C" w:rsidP="004E4E0C">
            <w:pPr>
              <w:pStyle w:val="Tabulka"/>
            </w:pPr>
            <w:hyperlink r:id="rId9" w:history="1">
              <w:r w:rsidR="0090615A" w:rsidRPr="00B0017C">
                <w:rPr>
                  <w:rStyle w:val="Hypertextovodkaz"/>
                  <w:sz w:val="16"/>
                  <w:szCs w:val="16"/>
                </w:rPr>
                <w:t>https://www.scia.net/cs</w:t>
              </w:r>
            </w:hyperlink>
            <w:r w:rsidR="0090615A" w:rsidRPr="00B0017C">
              <w:t xml:space="preserve"> </w:t>
            </w:r>
          </w:p>
          <w:p w14:paraId="1FFBB3E3" w14:textId="77777777" w:rsidR="0090615A" w:rsidRPr="00B0017C" w:rsidRDefault="0090615A" w:rsidP="004E4E0C">
            <w:pPr>
              <w:pStyle w:val="Tabulka"/>
              <w:rPr>
                <w:sz w:val="16"/>
                <w:szCs w:val="16"/>
              </w:rPr>
            </w:pPr>
            <w:r w:rsidRPr="00B0017C">
              <w:rPr>
                <w:sz w:val="16"/>
                <w:szCs w:val="16"/>
              </w:rPr>
              <w:t>Podpora: +420 530 501 580, support@scia.net</w:t>
            </w:r>
          </w:p>
        </w:tc>
      </w:tr>
      <w:bookmarkEnd w:id="110"/>
      <w:tr w:rsidR="0090615A" w14:paraId="1DB2713D" w14:textId="77777777" w:rsidTr="00A453FB">
        <w:trPr>
          <w:cantSplit/>
        </w:trPr>
        <w:tc>
          <w:tcPr>
            <w:tcW w:w="2108" w:type="dxa"/>
          </w:tcPr>
          <w:p w14:paraId="56305D8B" w14:textId="77777777" w:rsidR="0090615A" w:rsidRPr="000875A3" w:rsidRDefault="0090615A" w:rsidP="004E4E0C">
            <w:pPr>
              <w:pStyle w:val="Tabulka"/>
              <w:rPr>
                <w:b/>
                <w:bCs/>
              </w:rPr>
            </w:pPr>
            <w:proofErr w:type="spellStart"/>
            <w:r w:rsidRPr="000875A3">
              <w:rPr>
                <w:b/>
                <w:bCs/>
              </w:rPr>
              <w:t>Hilti</w:t>
            </w:r>
            <w:proofErr w:type="spellEnd"/>
            <w:r w:rsidRPr="000875A3">
              <w:rPr>
                <w:b/>
                <w:bCs/>
              </w:rPr>
              <w:t xml:space="preserve"> PROFIS </w:t>
            </w:r>
            <w:proofErr w:type="spellStart"/>
            <w:r w:rsidRPr="000875A3">
              <w:rPr>
                <w:b/>
                <w:bCs/>
              </w:rPr>
              <w:t>Engineering</w:t>
            </w:r>
            <w:proofErr w:type="spellEnd"/>
          </w:p>
        </w:tc>
        <w:tc>
          <w:tcPr>
            <w:tcW w:w="1130" w:type="dxa"/>
          </w:tcPr>
          <w:p w14:paraId="18818799" w14:textId="77777777" w:rsidR="0090615A" w:rsidRDefault="0090615A" w:rsidP="004E4E0C">
            <w:pPr>
              <w:pStyle w:val="Tabulka"/>
            </w:pPr>
            <w:r>
              <w:t>Web aplikace</w:t>
            </w:r>
          </w:p>
        </w:tc>
        <w:tc>
          <w:tcPr>
            <w:tcW w:w="3100" w:type="dxa"/>
          </w:tcPr>
          <w:p w14:paraId="3C3BB3DA" w14:textId="77777777" w:rsidR="0090615A" w:rsidRPr="00885948" w:rsidRDefault="0090615A" w:rsidP="004E4E0C">
            <w:pPr>
              <w:pStyle w:val="Tabulka"/>
              <w:rPr>
                <w:sz w:val="16"/>
                <w:szCs w:val="16"/>
              </w:rPr>
            </w:pPr>
            <w:proofErr w:type="spellStart"/>
            <w:r w:rsidRPr="00885948">
              <w:rPr>
                <w:sz w:val="16"/>
                <w:szCs w:val="16"/>
              </w:rPr>
              <w:t>Hilti</w:t>
            </w:r>
            <w:proofErr w:type="spellEnd"/>
            <w:r w:rsidRPr="00885948">
              <w:rPr>
                <w:sz w:val="16"/>
                <w:szCs w:val="16"/>
              </w:rPr>
              <w:t xml:space="preserve"> ČR </w:t>
            </w:r>
            <w:proofErr w:type="spellStart"/>
            <w:r w:rsidRPr="00885948">
              <w:rPr>
                <w:sz w:val="16"/>
                <w:szCs w:val="16"/>
              </w:rPr>
              <w:t>spol.s.r.o</w:t>
            </w:r>
            <w:proofErr w:type="spellEnd"/>
            <w:r w:rsidRPr="00885948">
              <w:rPr>
                <w:sz w:val="16"/>
                <w:szCs w:val="16"/>
              </w:rPr>
              <w:t>.</w:t>
            </w:r>
          </w:p>
          <w:p w14:paraId="596F7FAC" w14:textId="77777777" w:rsidR="0090615A" w:rsidRPr="00885948" w:rsidRDefault="0090615A" w:rsidP="004E4E0C">
            <w:pPr>
              <w:pStyle w:val="Tabulka"/>
              <w:rPr>
                <w:sz w:val="16"/>
                <w:szCs w:val="16"/>
              </w:rPr>
            </w:pPr>
            <w:r w:rsidRPr="00885948">
              <w:rPr>
                <w:sz w:val="16"/>
                <w:szCs w:val="16"/>
              </w:rPr>
              <w:t>Uhříněveská 734</w:t>
            </w:r>
          </w:p>
          <w:p w14:paraId="2581BC48" w14:textId="77777777" w:rsidR="0090615A" w:rsidRDefault="0090615A" w:rsidP="004E4E0C">
            <w:pPr>
              <w:pStyle w:val="Tabulka"/>
            </w:pPr>
            <w:r w:rsidRPr="00885948">
              <w:rPr>
                <w:sz w:val="16"/>
                <w:szCs w:val="16"/>
              </w:rPr>
              <w:t>252 43 Průhonice</w:t>
            </w:r>
          </w:p>
        </w:tc>
        <w:tc>
          <w:tcPr>
            <w:tcW w:w="2871" w:type="dxa"/>
          </w:tcPr>
          <w:p w14:paraId="7D20E4FA" w14:textId="77777777" w:rsidR="0090615A" w:rsidRPr="00885948" w:rsidRDefault="00DC3A2C" w:rsidP="004E4E0C">
            <w:pPr>
              <w:pStyle w:val="Tabulka"/>
              <w:rPr>
                <w:sz w:val="16"/>
                <w:szCs w:val="16"/>
              </w:rPr>
            </w:pPr>
            <w:hyperlink r:id="rId10" w:history="1">
              <w:r w:rsidR="0090615A" w:rsidRPr="00885948">
                <w:rPr>
                  <w:rStyle w:val="Hypertextovodkaz"/>
                  <w:sz w:val="16"/>
                  <w:szCs w:val="16"/>
                </w:rPr>
                <w:t>https://profisengineering.hilti.com/</w:t>
              </w:r>
            </w:hyperlink>
          </w:p>
          <w:p w14:paraId="71FD4E51" w14:textId="77777777" w:rsidR="0090615A" w:rsidRDefault="0090615A" w:rsidP="004E4E0C">
            <w:pPr>
              <w:pStyle w:val="Tabulka"/>
            </w:pPr>
          </w:p>
        </w:tc>
      </w:tr>
    </w:tbl>
    <w:p w14:paraId="1318406D" w14:textId="77777777" w:rsidR="00D14E79" w:rsidRDefault="00D14E79" w:rsidP="00D14E79">
      <w:pPr>
        <w:pStyle w:val="Nadpis1"/>
      </w:pPr>
      <w:bookmarkStart w:id="119" w:name="_Toc99023734"/>
      <w:r w:rsidRPr="00E11C17">
        <w:lastRenderedPageBreak/>
        <w:t>Bezpečnost a ochrana zdraví při práci</w:t>
      </w:r>
      <w:bookmarkEnd w:id="111"/>
      <w:bookmarkEnd w:id="112"/>
      <w:bookmarkEnd w:id="113"/>
      <w:bookmarkEnd w:id="114"/>
      <w:bookmarkEnd w:id="115"/>
      <w:bookmarkEnd w:id="119"/>
    </w:p>
    <w:p w14:paraId="212C56A5" w14:textId="77777777" w:rsidR="00AF3E7E" w:rsidRPr="00E11C17" w:rsidRDefault="00AF3E7E" w:rsidP="00AF3E7E">
      <w:pPr>
        <w:pStyle w:val="AqpText0"/>
      </w:pPr>
      <w:bookmarkStart w:id="120" w:name="_Hlk51226873"/>
      <w:bookmarkStart w:id="121" w:name="_Toc390740934"/>
      <w:bookmarkStart w:id="122" w:name="_Toc391353118"/>
      <w:bookmarkStart w:id="123" w:name="_Toc427770620"/>
      <w:bookmarkStart w:id="124" w:name="_Toc364670081"/>
      <w:bookmarkStart w:id="125" w:name="_Toc51566968"/>
      <w:bookmarkEnd w:id="116"/>
      <w:r w:rsidRPr="00E11C17">
        <w:t xml:space="preserve">Při provádění stavebních prací je třeba dodržovat všechny platné zákony, vyhlášky, předpisy a normy týkající se bezpečnosti práce a ochrany zdraví. </w:t>
      </w:r>
    </w:p>
    <w:p w14:paraId="3DD5BD76" w14:textId="62471C2B" w:rsidR="003E3867" w:rsidRDefault="00AF3E7E" w:rsidP="003E3867">
      <w:pPr>
        <w:pStyle w:val="AqpText0"/>
      </w:pPr>
      <w:r w:rsidRPr="00E11C17">
        <w:t>Dále je nutno dodržovat bezpečnostní předpisy a návody použití aplikovaných materiálů na staveništi.</w:t>
      </w:r>
    </w:p>
    <w:p w14:paraId="5D1079DB" w14:textId="77777777" w:rsidR="003E3867" w:rsidRDefault="003E3867" w:rsidP="003E3867">
      <w:pPr>
        <w:pStyle w:val="AqpText0"/>
      </w:pPr>
    </w:p>
    <w:p w14:paraId="689856F2" w14:textId="77777777" w:rsidR="00D14E79" w:rsidRDefault="00D14E79" w:rsidP="00D14E79">
      <w:pPr>
        <w:pStyle w:val="Nadpis1"/>
        <w:tabs>
          <w:tab w:val="clear" w:pos="432"/>
        </w:tabs>
        <w:spacing w:before="240" w:after="60"/>
        <w:ind w:left="0" w:firstLine="0"/>
        <w:jc w:val="both"/>
      </w:pPr>
      <w:bookmarkStart w:id="126" w:name="_Toc99023735"/>
      <w:bookmarkEnd w:id="120"/>
      <w:r w:rsidRPr="00E11C17">
        <w:t>Závěr</w:t>
      </w:r>
      <w:bookmarkEnd w:id="121"/>
      <w:bookmarkEnd w:id="122"/>
      <w:bookmarkEnd w:id="123"/>
      <w:bookmarkEnd w:id="124"/>
      <w:bookmarkEnd w:id="125"/>
      <w:bookmarkEnd w:id="126"/>
    </w:p>
    <w:p w14:paraId="76FE9164" w14:textId="5410D76D" w:rsidR="00A453FB" w:rsidRPr="00E11C17" w:rsidRDefault="00A453FB" w:rsidP="00A453FB">
      <w:pPr>
        <w:pStyle w:val="AqpText0"/>
      </w:pPr>
      <w:bookmarkStart w:id="127" w:name="_Hlk90896571"/>
      <w:bookmarkEnd w:id="107"/>
      <w:r w:rsidRPr="003309E2">
        <w:t xml:space="preserve">Dimenze nosných železobetonových </w:t>
      </w:r>
      <w:r w:rsidR="003309E2" w:rsidRPr="003309E2">
        <w:t xml:space="preserve">a ocelových </w:t>
      </w:r>
      <w:r w:rsidRPr="003309E2">
        <w:t>konstrukcí</w:t>
      </w:r>
      <w:r>
        <w:t xml:space="preserve"> jsou</w:t>
      </w:r>
      <w:r w:rsidRPr="00E11C17">
        <w:t xml:space="preserve"> navrženy v dimenzích odpovídající</w:t>
      </w:r>
      <w:r>
        <w:t>ch</w:t>
      </w:r>
      <w:r w:rsidRPr="00E11C17">
        <w:t xml:space="preserve"> charakteru stavby tak, že zatížení na ně působící v průběhu výstavby a užívání nebude mít za následek:</w:t>
      </w:r>
    </w:p>
    <w:p w14:paraId="1F1C9FDE" w14:textId="77777777" w:rsidR="00A453FB" w:rsidRPr="00E11C17" w:rsidRDefault="00A453FB" w:rsidP="00A453FB">
      <w:pPr>
        <w:pStyle w:val="Aqpodrka1"/>
      </w:pPr>
      <w:r w:rsidRPr="00E11C17">
        <w:t>zřícení stavby nebo její části</w:t>
      </w:r>
    </w:p>
    <w:p w14:paraId="282DC8EA" w14:textId="77777777" w:rsidR="00A453FB" w:rsidRPr="00E11C17" w:rsidRDefault="00A453FB" w:rsidP="00A453FB">
      <w:pPr>
        <w:pStyle w:val="Aqpodrka1"/>
      </w:pPr>
      <w:r w:rsidRPr="00E11C17">
        <w:t>větší stupeň nepřípustného přetvoření</w:t>
      </w:r>
    </w:p>
    <w:p w14:paraId="7F81747F" w14:textId="77777777" w:rsidR="00A453FB" w:rsidRPr="00E11C17" w:rsidRDefault="00A453FB" w:rsidP="00A453FB">
      <w:pPr>
        <w:pStyle w:val="Aqpodrka1"/>
      </w:pPr>
      <w:r w:rsidRPr="00E11C17">
        <w:t>poškození jiných částí stavby nebo technických zařízení instalovaného vybavení v důsledku většího přetvoření nosné konstrukce</w:t>
      </w:r>
    </w:p>
    <w:p w14:paraId="245F34E2" w14:textId="77777777" w:rsidR="00A453FB" w:rsidRPr="00E11C17" w:rsidRDefault="00A453FB" w:rsidP="00A453FB">
      <w:pPr>
        <w:pStyle w:val="Aqpodrka1"/>
      </w:pPr>
      <w:r w:rsidRPr="00E11C17">
        <w:t>žádné jiné poškození kdy je rozsah neúměrný původní příčině</w:t>
      </w:r>
    </w:p>
    <w:p w14:paraId="737C889B" w14:textId="77777777" w:rsidR="00A453FB" w:rsidRDefault="00A453FB" w:rsidP="00A453FB">
      <w:pPr>
        <w:pStyle w:val="AqpText0"/>
        <w:rPr>
          <w:highlight w:val="yellow"/>
        </w:rPr>
      </w:pPr>
    </w:p>
    <w:p w14:paraId="722ABAFE" w14:textId="77777777" w:rsidR="00A453FB" w:rsidRPr="003309E2" w:rsidRDefault="00A453FB" w:rsidP="00A453FB">
      <w:pPr>
        <w:pStyle w:val="AqpText0"/>
      </w:pPr>
      <w:r w:rsidRPr="003309E2">
        <w:t xml:space="preserve">Případné změny projektu (použití jiných materiálů, jiné technické řešení) konzultovat s projektantem.  </w:t>
      </w:r>
    </w:p>
    <w:p w14:paraId="0786AF6F" w14:textId="77777777" w:rsidR="003309E2" w:rsidRPr="003309E2" w:rsidRDefault="003309E2" w:rsidP="003309E2">
      <w:pPr>
        <w:pStyle w:val="Aqptext"/>
      </w:pPr>
      <w:r w:rsidRPr="003309E2">
        <w:t xml:space="preserve">Koordinace postupu provádění stavebních prací bude dopřesněna v dalším stupni projektové dokumentace po konzultaci s vybraným dodavatelem stavby. </w:t>
      </w:r>
    </w:p>
    <w:p w14:paraId="09FA16FD" w14:textId="77777777" w:rsidR="00A453FB" w:rsidRPr="00E11C17" w:rsidRDefault="00A453FB" w:rsidP="00A453FB">
      <w:pPr>
        <w:pStyle w:val="AqpText0"/>
      </w:pPr>
    </w:p>
    <w:p w14:paraId="5A50A460" w14:textId="09F53197" w:rsidR="00A453FB" w:rsidRPr="003309E2" w:rsidRDefault="00A453FB" w:rsidP="003309E2">
      <w:pPr>
        <w:pStyle w:val="AqpText0"/>
      </w:pPr>
      <w:bookmarkStart w:id="128" w:name="_Hlk15540246"/>
      <w:r w:rsidRPr="003309E2">
        <w:t>V Brně</w:t>
      </w:r>
      <w:r w:rsidRPr="003309E2">
        <w:tab/>
        <w:t xml:space="preserve"> </w:t>
      </w:r>
      <w:r w:rsidR="003309E2">
        <w:t>03</w:t>
      </w:r>
      <w:r w:rsidRPr="003309E2">
        <w:t>/2022</w:t>
      </w:r>
    </w:p>
    <w:bookmarkEnd w:id="127"/>
    <w:p w14:paraId="62BEE71E" w14:textId="77777777" w:rsidR="00A453FB" w:rsidRPr="003309E2" w:rsidRDefault="00A453FB" w:rsidP="00A453FB">
      <w:pPr>
        <w:pStyle w:val="AqpText0"/>
        <w:jc w:val="right"/>
      </w:pPr>
    </w:p>
    <w:bookmarkEnd w:id="128"/>
    <w:p w14:paraId="558434DD" w14:textId="77777777" w:rsidR="00A453FB" w:rsidRPr="003309E2" w:rsidRDefault="00A453FB" w:rsidP="00A453FB">
      <w:pPr>
        <w:pStyle w:val="AqpText0"/>
        <w:jc w:val="right"/>
      </w:pPr>
      <w:r w:rsidRPr="003309E2">
        <w:t>Vypracoval: Ing. Lukáš Vostal</w:t>
      </w:r>
    </w:p>
    <w:p w14:paraId="4C1BB773" w14:textId="77777777" w:rsidR="00A453FB" w:rsidRDefault="00A453FB" w:rsidP="00A453FB">
      <w:pPr>
        <w:pStyle w:val="AqpText0"/>
        <w:jc w:val="right"/>
      </w:pPr>
      <w:r w:rsidRPr="003309E2">
        <w:t>Kontroloval: Ing. Bořek Čerbák</w:t>
      </w:r>
    </w:p>
    <w:p w14:paraId="100E2C16" w14:textId="080CA56B" w:rsidR="006010F0" w:rsidRDefault="006010F0" w:rsidP="00D14E79">
      <w:pPr>
        <w:pStyle w:val="Nadpis1"/>
        <w:numPr>
          <w:ilvl w:val="0"/>
          <w:numId w:val="0"/>
        </w:numPr>
        <w:ind w:left="432" w:hanging="432"/>
      </w:pPr>
    </w:p>
    <w:sectPr w:rsidR="006010F0" w:rsidSect="00BD6661">
      <w:headerReference w:type="default" r:id="rId11"/>
      <w:footerReference w:type="default" r:id="rId12"/>
      <w:pgSz w:w="11906" w:h="16838" w:code="9"/>
      <w:pgMar w:top="1701" w:right="851" w:bottom="1418" w:left="851" w:header="709" w:footer="709" w:gutter="567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A76BB3" w14:textId="77777777" w:rsidR="00D82B62" w:rsidRDefault="00D82B62">
      <w:r>
        <w:separator/>
      </w:r>
    </w:p>
    <w:p w14:paraId="2FDB5EC3" w14:textId="77777777" w:rsidR="00D82B62" w:rsidRDefault="00D82B62"/>
  </w:endnote>
  <w:endnote w:type="continuationSeparator" w:id="0">
    <w:p w14:paraId="5E8541FF" w14:textId="77777777" w:rsidR="00D82B62" w:rsidRDefault="00D82B62">
      <w:r>
        <w:continuationSeparator/>
      </w:r>
    </w:p>
    <w:p w14:paraId="3941CCDF" w14:textId="77777777" w:rsidR="00D82B62" w:rsidRDefault="00D82B6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reekC">
    <w:panose1 w:val="00000400000000000000"/>
    <w:charset w:val="EE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420BB" w14:textId="1B528109" w:rsidR="006010F0" w:rsidRDefault="00D82B62" w:rsidP="00D76E62">
    <w:pPr>
      <w:pStyle w:val="Zpat"/>
      <w:pBdr>
        <w:top w:val="single" w:sz="4" w:space="1" w:color="006699"/>
      </w:pBdr>
      <w:tabs>
        <w:tab w:val="clear" w:pos="8505"/>
        <w:tab w:val="right" w:pos="9639"/>
      </w:tabs>
    </w:pPr>
    <w:r>
      <w:t>D.1.1 - SO 01 Provozní budova VDJ 2x 17 500 m 3 -   stavební úpravy</w:t>
    </w:r>
    <w:r>
      <w:tab/>
    </w:r>
    <w:r>
      <w:fldChar w:fldCharType="begin"/>
    </w:r>
    <w:r>
      <w:instrText xml:space="preserve"> REF Datum_hl \h </w:instrText>
    </w:r>
    <w:r>
      <w:fldChar w:fldCharType="separate"/>
    </w:r>
    <w:r w:rsidR="00DC3A2C">
      <w:t>03/2022</w:t>
    </w:r>
    <w:r>
      <w:fldChar w:fldCharType="end"/>
    </w:r>
  </w:p>
  <w:p w14:paraId="51E89799" w14:textId="2CC31B62" w:rsidR="006010F0" w:rsidRDefault="00D82B62" w:rsidP="00D54C65">
    <w:pPr>
      <w:pStyle w:val="Zpat"/>
      <w:tabs>
        <w:tab w:val="clear" w:pos="8505"/>
        <w:tab w:val="right" w:pos="9639"/>
      </w:tabs>
    </w:pPr>
    <w:r>
      <w:fldChar w:fldCharType="begin"/>
    </w:r>
    <w:r>
      <w:instrText xml:space="preserve"> REF Stupen \h </w:instrText>
    </w:r>
    <w:r>
      <w:fldChar w:fldCharType="separate"/>
    </w:r>
    <w:r w:rsidR="00DC3A2C">
      <w:t>DUR+</w:t>
    </w:r>
    <w:proofErr w:type="gramStart"/>
    <w:r w:rsidR="00DC3A2C">
      <w:t>DSP,DPS</w:t>
    </w:r>
    <w:proofErr w:type="gramEnd"/>
    <w:r>
      <w:fldChar w:fldCharType="end"/>
    </w:r>
    <w:r>
      <w:tab/>
    </w: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  <w:r>
      <w:t xml:space="preserve"> / </w:t>
    </w:r>
    <w:r w:rsidR="00DC3A2C">
      <w:fldChar w:fldCharType="begin"/>
    </w:r>
    <w:r w:rsidR="00DC3A2C">
      <w:instrText xml:space="preserve"> NUMPAGES  \* MERGEFORMAT </w:instrText>
    </w:r>
    <w:r w:rsidR="00DC3A2C">
      <w:fldChar w:fldCharType="separate"/>
    </w:r>
    <w:r>
      <w:t>3</w:t>
    </w:r>
    <w:r w:rsidR="00DC3A2C">
      <w:fldChar w:fldCharType="end"/>
    </w:r>
  </w:p>
  <w:p w14:paraId="630CB78D" w14:textId="77777777" w:rsidR="006010F0" w:rsidRDefault="006010F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8792E7" w14:textId="77777777" w:rsidR="00D82B62" w:rsidRDefault="00D82B62">
      <w:r>
        <w:separator/>
      </w:r>
    </w:p>
    <w:p w14:paraId="5E1B5E3D" w14:textId="77777777" w:rsidR="00D82B62" w:rsidRDefault="00D82B62"/>
  </w:footnote>
  <w:footnote w:type="continuationSeparator" w:id="0">
    <w:p w14:paraId="73979804" w14:textId="77777777" w:rsidR="00D82B62" w:rsidRDefault="00D82B62">
      <w:r>
        <w:continuationSeparator/>
      </w:r>
    </w:p>
    <w:p w14:paraId="19AFD448" w14:textId="77777777" w:rsidR="00D82B62" w:rsidRDefault="00D82B6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2" w:type="dxa"/>
      <w:tblLook w:val="01E0" w:firstRow="1" w:lastRow="1" w:firstColumn="1" w:lastColumn="1" w:noHBand="0" w:noVBand="0"/>
    </w:tblPr>
    <w:tblGrid>
      <w:gridCol w:w="6726"/>
      <w:gridCol w:w="2626"/>
    </w:tblGrid>
    <w:tr w:rsidR="006010F0" w14:paraId="013F84EA" w14:textId="77777777">
      <w:tc>
        <w:tcPr>
          <w:tcW w:w="7128" w:type="dxa"/>
          <w:tcBorders>
            <w:bottom w:val="single" w:sz="4" w:space="0" w:color="006699"/>
          </w:tcBorders>
          <w:vAlign w:val="center"/>
        </w:tcPr>
        <w:p w14:paraId="14BE23DB" w14:textId="77777777" w:rsidR="006010F0" w:rsidRDefault="00961079" w:rsidP="0057276A">
          <w:pPr>
            <w:pStyle w:val="Zhlav"/>
          </w:pPr>
          <w:r>
            <w:t>BRNO, VDJ PALACKÉHO VRCH 2 X 17 500 m³, VDJ PALACKÉHO VRCH 5000 m</w:t>
          </w:r>
          <w:proofErr w:type="gramStart"/>
          <w:r>
            <w:t>³ - REKONSTRUKCE</w:t>
          </w:r>
          <w:proofErr w:type="gramEnd"/>
          <w:r>
            <w:t xml:space="preserve"> STAVEBNÍ ČÁSTI A TECHNOLOGIE</w:t>
          </w:r>
        </w:p>
      </w:tc>
      <w:tc>
        <w:tcPr>
          <w:tcW w:w="2649" w:type="dxa"/>
        </w:tcPr>
        <w:p w14:paraId="5D7233F1" w14:textId="77777777" w:rsidR="006010F0" w:rsidRDefault="00DA12A7" w:rsidP="0057276A">
          <w:pPr>
            <w:pStyle w:val="Zhlav"/>
            <w:jc w:val="right"/>
          </w:pPr>
          <w:r>
            <w:rPr>
              <w:noProof/>
            </w:rPr>
            <w:drawing>
              <wp:inline distT="0" distB="0" distL="0" distR="0" wp14:anchorId="356520F7" wp14:editId="03AE7ACD">
                <wp:extent cx="1352550" cy="361950"/>
                <wp:effectExtent l="0" t="0" r="0" b="0"/>
                <wp:docPr id="2" name="obrázek 3" descr="AQP_logo_emf_smal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3" descr="AQP_logo_emf_smal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255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CDAA8BF" w14:textId="6619EA64" w:rsidR="006010F0" w:rsidRDefault="00D82B62" w:rsidP="00F17F4E">
    <w:pPr>
      <w:pStyle w:val="Zhlav"/>
      <w:rPr>
        <w:sz w:val="12"/>
        <w:szCs w:val="12"/>
      </w:rPr>
    </w:pPr>
    <w:r>
      <w:rPr>
        <w:sz w:val="12"/>
        <w:szCs w:val="12"/>
      </w:rPr>
      <w:t xml:space="preserve">Zakázkové číslo: </w:t>
    </w:r>
    <w:r>
      <w:fldChar w:fldCharType="begin"/>
    </w:r>
    <w:r>
      <w:instrText xml:space="preserve"> REF Zak_cislo \h  \* MERGEFORMAT </w:instrText>
    </w:r>
    <w:r>
      <w:fldChar w:fldCharType="separate"/>
    </w:r>
    <w:r w:rsidR="00DC3A2C" w:rsidRPr="00DC3A2C">
      <w:rPr>
        <w:sz w:val="12"/>
        <w:szCs w:val="12"/>
      </w:rPr>
      <w:t>1563420-16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0F13E0"/>
    <w:multiLevelType w:val="multilevel"/>
    <w:tmpl w:val="DA8E37BE"/>
    <w:lvl w:ilvl="0">
      <w:start w:val="1"/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30921271"/>
    <w:multiLevelType w:val="hybridMultilevel"/>
    <w:tmpl w:val="5680DB40"/>
    <w:lvl w:ilvl="0" w:tplc="B21C5D98">
      <w:numFmt w:val="bullet"/>
      <w:pStyle w:val="Aqpodrka1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277621C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6273F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8E28199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B41869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7B05DD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D6D8ACD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C08AFD7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40296A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99490543">
    <w:abstractNumId w:val="0"/>
  </w:num>
  <w:num w:numId="2" w16cid:durableId="10238279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ocumentProtection w:edit="forms" w:formatting="1" w:enforcement="0"/>
  <w:defaultTabStop w:val="709"/>
  <w:hyphenationZone w:val="425"/>
  <w:doNotHyphenateCaps/>
  <w:doNotShadeFormData/>
  <w:noPunctuationKerning/>
  <w:characterSpacingControl w:val="doNotCompress"/>
  <w:doNotValidateAgainstSchema/>
  <w:doNotDemarcateInvalidXml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A5E"/>
    <w:rsid w:val="000014C5"/>
    <w:rsid w:val="0000192E"/>
    <w:rsid w:val="000020FB"/>
    <w:rsid w:val="000039D3"/>
    <w:rsid w:val="00005A74"/>
    <w:rsid w:val="00006F73"/>
    <w:rsid w:val="000079A4"/>
    <w:rsid w:val="0001195A"/>
    <w:rsid w:val="0001242F"/>
    <w:rsid w:val="00015E17"/>
    <w:rsid w:val="00016EA5"/>
    <w:rsid w:val="00021A4A"/>
    <w:rsid w:val="000229B8"/>
    <w:rsid w:val="00024E18"/>
    <w:rsid w:val="00026944"/>
    <w:rsid w:val="00030281"/>
    <w:rsid w:val="00032D02"/>
    <w:rsid w:val="00047E28"/>
    <w:rsid w:val="000529BD"/>
    <w:rsid w:val="0005305E"/>
    <w:rsid w:val="00054101"/>
    <w:rsid w:val="00057D1F"/>
    <w:rsid w:val="0006587E"/>
    <w:rsid w:val="00065B6B"/>
    <w:rsid w:val="00067044"/>
    <w:rsid w:val="000712AD"/>
    <w:rsid w:val="0007663A"/>
    <w:rsid w:val="00077C09"/>
    <w:rsid w:val="00080147"/>
    <w:rsid w:val="00081666"/>
    <w:rsid w:val="000835A5"/>
    <w:rsid w:val="0009372F"/>
    <w:rsid w:val="0009747A"/>
    <w:rsid w:val="000B0E78"/>
    <w:rsid w:val="000B16DD"/>
    <w:rsid w:val="000B2FC4"/>
    <w:rsid w:val="000B4E6A"/>
    <w:rsid w:val="000B5998"/>
    <w:rsid w:val="000C0476"/>
    <w:rsid w:val="000C39AD"/>
    <w:rsid w:val="000C4B02"/>
    <w:rsid w:val="000C57A5"/>
    <w:rsid w:val="000C7546"/>
    <w:rsid w:val="000D1FFA"/>
    <w:rsid w:val="000D2562"/>
    <w:rsid w:val="000E6434"/>
    <w:rsid w:val="000F01A1"/>
    <w:rsid w:val="000F14C5"/>
    <w:rsid w:val="000F5A64"/>
    <w:rsid w:val="00100504"/>
    <w:rsid w:val="00112A43"/>
    <w:rsid w:val="00112AEE"/>
    <w:rsid w:val="00115D90"/>
    <w:rsid w:val="001337A7"/>
    <w:rsid w:val="00141B00"/>
    <w:rsid w:val="00143079"/>
    <w:rsid w:val="00147D93"/>
    <w:rsid w:val="0015599C"/>
    <w:rsid w:val="00157477"/>
    <w:rsid w:val="00160D40"/>
    <w:rsid w:val="00162F04"/>
    <w:rsid w:val="001635CD"/>
    <w:rsid w:val="00172639"/>
    <w:rsid w:val="00174698"/>
    <w:rsid w:val="00180DF8"/>
    <w:rsid w:val="00184206"/>
    <w:rsid w:val="00186B39"/>
    <w:rsid w:val="00193362"/>
    <w:rsid w:val="00196F91"/>
    <w:rsid w:val="001A51CC"/>
    <w:rsid w:val="001A663C"/>
    <w:rsid w:val="001B3719"/>
    <w:rsid w:val="001C37C7"/>
    <w:rsid w:val="001C54D5"/>
    <w:rsid w:val="001C5F6F"/>
    <w:rsid w:val="001C66CD"/>
    <w:rsid w:val="001D369C"/>
    <w:rsid w:val="001D6D6A"/>
    <w:rsid w:val="001E51FF"/>
    <w:rsid w:val="001E57D1"/>
    <w:rsid w:val="001E6571"/>
    <w:rsid w:val="001E6C0F"/>
    <w:rsid w:val="001F2D81"/>
    <w:rsid w:val="001F64F3"/>
    <w:rsid w:val="00214177"/>
    <w:rsid w:val="002222E5"/>
    <w:rsid w:val="00225894"/>
    <w:rsid w:val="002264B0"/>
    <w:rsid w:val="0022759B"/>
    <w:rsid w:val="002301CB"/>
    <w:rsid w:val="00233931"/>
    <w:rsid w:val="00234B2E"/>
    <w:rsid w:val="0024694C"/>
    <w:rsid w:val="002516CB"/>
    <w:rsid w:val="002524BE"/>
    <w:rsid w:val="00254F5D"/>
    <w:rsid w:val="00276B71"/>
    <w:rsid w:val="00282EBB"/>
    <w:rsid w:val="002924E4"/>
    <w:rsid w:val="002A04A0"/>
    <w:rsid w:val="002A1137"/>
    <w:rsid w:val="002A28CC"/>
    <w:rsid w:val="002A50F0"/>
    <w:rsid w:val="002A5F06"/>
    <w:rsid w:val="002B3066"/>
    <w:rsid w:val="002B57D4"/>
    <w:rsid w:val="002B66CC"/>
    <w:rsid w:val="002C047F"/>
    <w:rsid w:val="002C1D97"/>
    <w:rsid w:val="002C50A0"/>
    <w:rsid w:val="002C5ECE"/>
    <w:rsid w:val="002D1823"/>
    <w:rsid w:val="002D1B1B"/>
    <w:rsid w:val="002D4B05"/>
    <w:rsid w:val="002D590E"/>
    <w:rsid w:val="002E1280"/>
    <w:rsid w:val="002E6817"/>
    <w:rsid w:val="002F0AA0"/>
    <w:rsid w:val="002F7321"/>
    <w:rsid w:val="003046C9"/>
    <w:rsid w:val="00305ABC"/>
    <w:rsid w:val="00305CD6"/>
    <w:rsid w:val="00310623"/>
    <w:rsid w:val="003153FC"/>
    <w:rsid w:val="00321BAA"/>
    <w:rsid w:val="00324BB4"/>
    <w:rsid w:val="003309E2"/>
    <w:rsid w:val="00333213"/>
    <w:rsid w:val="00335244"/>
    <w:rsid w:val="00335A18"/>
    <w:rsid w:val="00346460"/>
    <w:rsid w:val="003474D9"/>
    <w:rsid w:val="00347F90"/>
    <w:rsid w:val="003507E9"/>
    <w:rsid w:val="003536B5"/>
    <w:rsid w:val="00353EDD"/>
    <w:rsid w:val="00355421"/>
    <w:rsid w:val="00363D01"/>
    <w:rsid w:val="003653D1"/>
    <w:rsid w:val="0036797B"/>
    <w:rsid w:val="00376225"/>
    <w:rsid w:val="00380B64"/>
    <w:rsid w:val="00385317"/>
    <w:rsid w:val="00392AA2"/>
    <w:rsid w:val="00396B1C"/>
    <w:rsid w:val="00396EFC"/>
    <w:rsid w:val="003A261E"/>
    <w:rsid w:val="003A7885"/>
    <w:rsid w:val="003B113F"/>
    <w:rsid w:val="003C2521"/>
    <w:rsid w:val="003D05D4"/>
    <w:rsid w:val="003D544A"/>
    <w:rsid w:val="003D76E6"/>
    <w:rsid w:val="003E11A7"/>
    <w:rsid w:val="003E1725"/>
    <w:rsid w:val="003E177D"/>
    <w:rsid w:val="003E2565"/>
    <w:rsid w:val="003E3867"/>
    <w:rsid w:val="003E5AB1"/>
    <w:rsid w:val="003E7B96"/>
    <w:rsid w:val="003F0509"/>
    <w:rsid w:val="003F11F9"/>
    <w:rsid w:val="003F52CE"/>
    <w:rsid w:val="00400A5E"/>
    <w:rsid w:val="00402EB6"/>
    <w:rsid w:val="0041630C"/>
    <w:rsid w:val="00416E78"/>
    <w:rsid w:val="0041711D"/>
    <w:rsid w:val="00417BBB"/>
    <w:rsid w:val="00421535"/>
    <w:rsid w:val="00430123"/>
    <w:rsid w:val="0044023A"/>
    <w:rsid w:val="00441A1D"/>
    <w:rsid w:val="00442A7A"/>
    <w:rsid w:val="00445BF8"/>
    <w:rsid w:val="00446203"/>
    <w:rsid w:val="0044763E"/>
    <w:rsid w:val="00452A2C"/>
    <w:rsid w:val="0045596C"/>
    <w:rsid w:val="00461028"/>
    <w:rsid w:val="0046155E"/>
    <w:rsid w:val="00465C36"/>
    <w:rsid w:val="0046625A"/>
    <w:rsid w:val="00466B42"/>
    <w:rsid w:val="0047009A"/>
    <w:rsid w:val="0047041F"/>
    <w:rsid w:val="00472AB1"/>
    <w:rsid w:val="0047390E"/>
    <w:rsid w:val="00475C94"/>
    <w:rsid w:val="004850BD"/>
    <w:rsid w:val="00487286"/>
    <w:rsid w:val="0049404F"/>
    <w:rsid w:val="00496438"/>
    <w:rsid w:val="004A37AE"/>
    <w:rsid w:val="004C0FEB"/>
    <w:rsid w:val="004C56AF"/>
    <w:rsid w:val="004D2703"/>
    <w:rsid w:val="004F1367"/>
    <w:rsid w:val="004F3CFA"/>
    <w:rsid w:val="004F5EBA"/>
    <w:rsid w:val="00500352"/>
    <w:rsid w:val="00500866"/>
    <w:rsid w:val="00500F8E"/>
    <w:rsid w:val="00503B79"/>
    <w:rsid w:val="00522D5A"/>
    <w:rsid w:val="0052531B"/>
    <w:rsid w:val="005321A0"/>
    <w:rsid w:val="0053340E"/>
    <w:rsid w:val="00536AAD"/>
    <w:rsid w:val="00536BE1"/>
    <w:rsid w:val="005401D9"/>
    <w:rsid w:val="00540AEC"/>
    <w:rsid w:val="005423B2"/>
    <w:rsid w:val="00557A74"/>
    <w:rsid w:val="00561C86"/>
    <w:rsid w:val="00566035"/>
    <w:rsid w:val="005717FB"/>
    <w:rsid w:val="0057276A"/>
    <w:rsid w:val="00573D9C"/>
    <w:rsid w:val="00584052"/>
    <w:rsid w:val="00585AAD"/>
    <w:rsid w:val="00592473"/>
    <w:rsid w:val="00592EA0"/>
    <w:rsid w:val="005971B7"/>
    <w:rsid w:val="005B0860"/>
    <w:rsid w:val="005B148D"/>
    <w:rsid w:val="005B2972"/>
    <w:rsid w:val="005B3E3C"/>
    <w:rsid w:val="005B3F93"/>
    <w:rsid w:val="005B5685"/>
    <w:rsid w:val="005B5B56"/>
    <w:rsid w:val="005C2888"/>
    <w:rsid w:val="005C7082"/>
    <w:rsid w:val="005E1FD8"/>
    <w:rsid w:val="005E52A6"/>
    <w:rsid w:val="005E627D"/>
    <w:rsid w:val="005F19FD"/>
    <w:rsid w:val="005F7046"/>
    <w:rsid w:val="0060091F"/>
    <w:rsid w:val="006010F0"/>
    <w:rsid w:val="00603370"/>
    <w:rsid w:val="00604537"/>
    <w:rsid w:val="00605AE4"/>
    <w:rsid w:val="0060685D"/>
    <w:rsid w:val="00612199"/>
    <w:rsid w:val="00612644"/>
    <w:rsid w:val="00613861"/>
    <w:rsid w:val="00613D64"/>
    <w:rsid w:val="006148C7"/>
    <w:rsid w:val="00616FF2"/>
    <w:rsid w:val="006218F6"/>
    <w:rsid w:val="00626BD8"/>
    <w:rsid w:val="00630501"/>
    <w:rsid w:val="00633FC3"/>
    <w:rsid w:val="00646BBF"/>
    <w:rsid w:val="00653807"/>
    <w:rsid w:val="00666A51"/>
    <w:rsid w:val="00675AD3"/>
    <w:rsid w:val="00681523"/>
    <w:rsid w:val="00682A59"/>
    <w:rsid w:val="006835A5"/>
    <w:rsid w:val="006854F0"/>
    <w:rsid w:val="00690DBE"/>
    <w:rsid w:val="006A1AED"/>
    <w:rsid w:val="006B0D94"/>
    <w:rsid w:val="006B147B"/>
    <w:rsid w:val="006B1660"/>
    <w:rsid w:val="006B2C4F"/>
    <w:rsid w:val="006B52B1"/>
    <w:rsid w:val="006B6093"/>
    <w:rsid w:val="006B6A6F"/>
    <w:rsid w:val="006C02FB"/>
    <w:rsid w:val="006C120D"/>
    <w:rsid w:val="006C47BA"/>
    <w:rsid w:val="006C501E"/>
    <w:rsid w:val="006C6704"/>
    <w:rsid w:val="006E0326"/>
    <w:rsid w:val="006F06A1"/>
    <w:rsid w:val="006F6923"/>
    <w:rsid w:val="00700B91"/>
    <w:rsid w:val="00703687"/>
    <w:rsid w:val="00705D68"/>
    <w:rsid w:val="00706686"/>
    <w:rsid w:val="00710A9E"/>
    <w:rsid w:val="00710D62"/>
    <w:rsid w:val="00713467"/>
    <w:rsid w:val="007177DB"/>
    <w:rsid w:val="00725318"/>
    <w:rsid w:val="00725A6E"/>
    <w:rsid w:val="00726270"/>
    <w:rsid w:val="00736722"/>
    <w:rsid w:val="007378C8"/>
    <w:rsid w:val="00745551"/>
    <w:rsid w:val="00753F28"/>
    <w:rsid w:val="00762E57"/>
    <w:rsid w:val="00766C1B"/>
    <w:rsid w:val="0077170E"/>
    <w:rsid w:val="007822AC"/>
    <w:rsid w:val="00785155"/>
    <w:rsid w:val="00786362"/>
    <w:rsid w:val="00786A50"/>
    <w:rsid w:val="00787C59"/>
    <w:rsid w:val="00790918"/>
    <w:rsid w:val="00796EC9"/>
    <w:rsid w:val="007A1729"/>
    <w:rsid w:val="007A4704"/>
    <w:rsid w:val="007A58D3"/>
    <w:rsid w:val="007A78C7"/>
    <w:rsid w:val="007B0020"/>
    <w:rsid w:val="007B0620"/>
    <w:rsid w:val="007B12F4"/>
    <w:rsid w:val="007B286B"/>
    <w:rsid w:val="007C603A"/>
    <w:rsid w:val="007D408A"/>
    <w:rsid w:val="007D5413"/>
    <w:rsid w:val="007E5A44"/>
    <w:rsid w:val="007E6F08"/>
    <w:rsid w:val="007F0F3E"/>
    <w:rsid w:val="007F61A4"/>
    <w:rsid w:val="007F644D"/>
    <w:rsid w:val="0080292F"/>
    <w:rsid w:val="00802B62"/>
    <w:rsid w:val="008056F2"/>
    <w:rsid w:val="00807739"/>
    <w:rsid w:val="008128D8"/>
    <w:rsid w:val="00815F7C"/>
    <w:rsid w:val="0081718A"/>
    <w:rsid w:val="00823912"/>
    <w:rsid w:val="008325A4"/>
    <w:rsid w:val="008328BB"/>
    <w:rsid w:val="008330E3"/>
    <w:rsid w:val="00833BD3"/>
    <w:rsid w:val="0084241A"/>
    <w:rsid w:val="00847011"/>
    <w:rsid w:val="00860A36"/>
    <w:rsid w:val="008623A7"/>
    <w:rsid w:val="008639D6"/>
    <w:rsid w:val="00864F57"/>
    <w:rsid w:val="008705BA"/>
    <w:rsid w:val="00873487"/>
    <w:rsid w:val="00873F1F"/>
    <w:rsid w:val="00874BD0"/>
    <w:rsid w:val="008839A0"/>
    <w:rsid w:val="00884801"/>
    <w:rsid w:val="00885335"/>
    <w:rsid w:val="0089037F"/>
    <w:rsid w:val="0089187B"/>
    <w:rsid w:val="008922DA"/>
    <w:rsid w:val="008934BB"/>
    <w:rsid w:val="008962E7"/>
    <w:rsid w:val="008A00F5"/>
    <w:rsid w:val="008A16F8"/>
    <w:rsid w:val="008A2A4C"/>
    <w:rsid w:val="008A65D2"/>
    <w:rsid w:val="008B5C1E"/>
    <w:rsid w:val="008B5EF9"/>
    <w:rsid w:val="008C1DBE"/>
    <w:rsid w:val="008C30EC"/>
    <w:rsid w:val="008C6649"/>
    <w:rsid w:val="008C7D44"/>
    <w:rsid w:val="008D31EA"/>
    <w:rsid w:val="008D4180"/>
    <w:rsid w:val="008E1D15"/>
    <w:rsid w:val="008E39A6"/>
    <w:rsid w:val="008F0DE2"/>
    <w:rsid w:val="008F264F"/>
    <w:rsid w:val="008F71A3"/>
    <w:rsid w:val="00900161"/>
    <w:rsid w:val="00902C61"/>
    <w:rsid w:val="009036F9"/>
    <w:rsid w:val="0090615A"/>
    <w:rsid w:val="00906F8B"/>
    <w:rsid w:val="00910F39"/>
    <w:rsid w:val="00920A04"/>
    <w:rsid w:val="00923132"/>
    <w:rsid w:val="00924293"/>
    <w:rsid w:val="00927AEE"/>
    <w:rsid w:val="00930E13"/>
    <w:rsid w:val="009310A0"/>
    <w:rsid w:val="009347EE"/>
    <w:rsid w:val="00935375"/>
    <w:rsid w:val="00937966"/>
    <w:rsid w:val="00940495"/>
    <w:rsid w:val="0094594F"/>
    <w:rsid w:val="009474E5"/>
    <w:rsid w:val="00947A1D"/>
    <w:rsid w:val="0095445A"/>
    <w:rsid w:val="0095707F"/>
    <w:rsid w:val="00961079"/>
    <w:rsid w:val="00964980"/>
    <w:rsid w:val="00972968"/>
    <w:rsid w:val="00973FC8"/>
    <w:rsid w:val="00983A70"/>
    <w:rsid w:val="00987167"/>
    <w:rsid w:val="00990FA7"/>
    <w:rsid w:val="00991D0A"/>
    <w:rsid w:val="00992281"/>
    <w:rsid w:val="00993E88"/>
    <w:rsid w:val="009A394F"/>
    <w:rsid w:val="009C0597"/>
    <w:rsid w:val="009C074F"/>
    <w:rsid w:val="009C2411"/>
    <w:rsid w:val="009C370F"/>
    <w:rsid w:val="009C3F98"/>
    <w:rsid w:val="009C7991"/>
    <w:rsid w:val="009E0261"/>
    <w:rsid w:val="009E1CBB"/>
    <w:rsid w:val="009E56A2"/>
    <w:rsid w:val="009E7121"/>
    <w:rsid w:val="009F3886"/>
    <w:rsid w:val="009F6E6C"/>
    <w:rsid w:val="009F7E07"/>
    <w:rsid w:val="00A052D5"/>
    <w:rsid w:val="00A0747D"/>
    <w:rsid w:val="00A07857"/>
    <w:rsid w:val="00A12D04"/>
    <w:rsid w:val="00A17222"/>
    <w:rsid w:val="00A17DB2"/>
    <w:rsid w:val="00A22327"/>
    <w:rsid w:val="00A24C26"/>
    <w:rsid w:val="00A26CA2"/>
    <w:rsid w:val="00A3725D"/>
    <w:rsid w:val="00A37FBF"/>
    <w:rsid w:val="00A42609"/>
    <w:rsid w:val="00A42709"/>
    <w:rsid w:val="00A43326"/>
    <w:rsid w:val="00A44828"/>
    <w:rsid w:val="00A453FB"/>
    <w:rsid w:val="00A52E82"/>
    <w:rsid w:val="00A548BD"/>
    <w:rsid w:val="00A607ED"/>
    <w:rsid w:val="00A60BDB"/>
    <w:rsid w:val="00A61D34"/>
    <w:rsid w:val="00A638E5"/>
    <w:rsid w:val="00A641C9"/>
    <w:rsid w:val="00A673CD"/>
    <w:rsid w:val="00A77059"/>
    <w:rsid w:val="00A81E4B"/>
    <w:rsid w:val="00A87DD4"/>
    <w:rsid w:val="00A9190F"/>
    <w:rsid w:val="00A94057"/>
    <w:rsid w:val="00AB4934"/>
    <w:rsid w:val="00AB4ADA"/>
    <w:rsid w:val="00AC1C6B"/>
    <w:rsid w:val="00AC1D29"/>
    <w:rsid w:val="00AC3AD2"/>
    <w:rsid w:val="00AC3D46"/>
    <w:rsid w:val="00AC524B"/>
    <w:rsid w:val="00AD033A"/>
    <w:rsid w:val="00AD2E91"/>
    <w:rsid w:val="00AD5B9F"/>
    <w:rsid w:val="00AE2C31"/>
    <w:rsid w:val="00AE5BEC"/>
    <w:rsid w:val="00AF3E7E"/>
    <w:rsid w:val="00AF447C"/>
    <w:rsid w:val="00AF47B2"/>
    <w:rsid w:val="00B00037"/>
    <w:rsid w:val="00B044D7"/>
    <w:rsid w:val="00B05604"/>
    <w:rsid w:val="00B05DD3"/>
    <w:rsid w:val="00B17E00"/>
    <w:rsid w:val="00B20513"/>
    <w:rsid w:val="00B25B05"/>
    <w:rsid w:val="00B30250"/>
    <w:rsid w:val="00B32915"/>
    <w:rsid w:val="00B339E7"/>
    <w:rsid w:val="00B45184"/>
    <w:rsid w:val="00B45AC1"/>
    <w:rsid w:val="00B56367"/>
    <w:rsid w:val="00B6302C"/>
    <w:rsid w:val="00B63256"/>
    <w:rsid w:val="00B666E5"/>
    <w:rsid w:val="00B70277"/>
    <w:rsid w:val="00B712E3"/>
    <w:rsid w:val="00B73BB1"/>
    <w:rsid w:val="00B8024C"/>
    <w:rsid w:val="00B81204"/>
    <w:rsid w:val="00B8460E"/>
    <w:rsid w:val="00B854C3"/>
    <w:rsid w:val="00B862A1"/>
    <w:rsid w:val="00B90E7B"/>
    <w:rsid w:val="00B91710"/>
    <w:rsid w:val="00B926D8"/>
    <w:rsid w:val="00BA0217"/>
    <w:rsid w:val="00BA41EC"/>
    <w:rsid w:val="00BA4547"/>
    <w:rsid w:val="00BB6407"/>
    <w:rsid w:val="00BC02EC"/>
    <w:rsid w:val="00BC2544"/>
    <w:rsid w:val="00BC25AE"/>
    <w:rsid w:val="00BC2E0E"/>
    <w:rsid w:val="00BC4170"/>
    <w:rsid w:val="00BD2CBF"/>
    <w:rsid w:val="00BD6661"/>
    <w:rsid w:val="00BE173A"/>
    <w:rsid w:val="00BE4265"/>
    <w:rsid w:val="00BE605C"/>
    <w:rsid w:val="00BE7449"/>
    <w:rsid w:val="00BF3BDE"/>
    <w:rsid w:val="00BF4701"/>
    <w:rsid w:val="00BF4BD3"/>
    <w:rsid w:val="00BF7A90"/>
    <w:rsid w:val="00C00BA7"/>
    <w:rsid w:val="00C01487"/>
    <w:rsid w:val="00C064EB"/>
    <w:rsid w:val="00C10260"/>
    <w:rsid w:val="00C113BA"/>
    <w:rsid w:val="00C125F0"/>
    <w:rsid w:val="00C128FF"/>
    <w:rsid w:val="00C14AE2"/>
    <w:rsid w:val="00C15B46"/>
    <w:rsid w:val="00C20144"/>
    <w:rsid w:val="00C266F5"/>
    <w:rsid w:val="00C30C4C"/>
    <w:rsid w:val="00C31211"/>
    <w:rsid w:val="00C33B62"/>
    <w:rsid w:val="00C37944"/>
    <w:rsid w:val="00C4601C"/>
    <w:rsid w:val="00C540F2"/>
    <w:rsid w:val="00C62333"/>
    <w:rsid w:val="00C639C0"/>
    <w:rsid w:val="00C65E2B"/>
    <w:rsid w:val="00C717A8"/>
    <w:rsid w:val="00C71A94"/>
    <w:rsid w:val="00C71E43"/>
    <w:rsid w:val="00C7264B"/>
    <w:rsid w:val="00C77C0A"/>
    <w:rsid w:val="00C839EC"/>
    <w:rsid w:val="00C858AF"/>
    <w:rsid w:val="00C866EB"/>
    <w:rsid w:val="00C87686"/>
    <w:rsid w:val="00C92540"/>
    <w:rsid w:val="00C97D61"/>
    <w:rsid w:val="00CA1941"/>
    <w:rsid w:val="00CA21B0"/>
    <w:rsid w:val="00CA6FE3"/>
    <w:rsid w:val="00CB0836"/>
    <w:rsid w:val="00CC6725"/>
    <w:rsid w:val="00CD3C9F"/>
    <w:rsid w:val="00CD4354"/>
    <w:rsid w:val="00CE1751"/>
    <w:rsid w:val="00CE2702"/>
    <w:rsid w:val="00CE2992"/>
    <w:rsid w:val="00CF2B3A"/>
    <w:rsid w:val="00CF52D0"/>
    <w:rsid w:val="00D0459C"/>
    <w:rsid w:val="00D112EF"/>
    <w:rsid w:val="00D12D70"/>
    <w:rsid w:val="00D1319A"/>
    <w:rsid w:val="00D14E79"/>
    <w:rsid w:val="00D21078"/>
    <w:rsid w:val="00D270B6"/>
    <w:rsid w:val="00D30C73"/>
    <w:rsid w:val="00D30C90"/>
    <w:rsid w:val="00D3582B"/>
    <w:rsid w:val="00D35BC9"/>
    <w:rsid w:val="00D4141C"/>
    <w:rsid w:val="00D47B2F"/>
    <w:rsid w:val="00D5387B"/>
    <w:rsid w:val="00D549AE"/>
    <w:rsid w:val="00D54C65"/>
    <w:rsid w:val="00D5554F"/>
    <w:rsid w:val="00D571A4"/>
    <w:rsid w:val="00D575BE"/>
    <w:rsid w:val="00D61F0F"/>
    <w:rsid w:val="00D61F2D"/>
    <w:rsid w:val="00D65702"/>
    <w:rsid w:val="00D741AB"/>
    <w:rsid w:val="00D76E62"/>
    <w:rsid w:val="00D82B62"/>
    <w:rsid w:val="00D830D9"/>
    <w:rsid w:val="00D834AE"/>
    <w:rsid w:val="00D839FE"/>
    <w:rsid w:val="00D874A2"/>
    <w:rsid w:val="00D913DB"/>
    <w:rsid w:val="00D97BEE"/>
    <w:rsid w:val="00DA12A7"/>
    <w:rsid w:val="00DA69DA"/>
    <w:rsid w:val="00DB0170"/>
    <w:rsid w:val="00DB4C2A"/>
    <w:rsid w:val="00DB6327"/>
    <w:rsid w:val="00DB6466"/>
    <w:rsid w:val="00DC1A64"/>
    <w:rsid w:val="00DC2B84"/>
    <w:rsid w:val="00DC3A2C"/>
    <w:rsid w:val="00DC69AF"/>
    <w:rsid w:val="00DC71C9"/>
    <w:rsid w:val="00DD1F10"/>
    <w:rsid w:val="00DD4A2C"/>
    <w:rsid w:val="00DD503B"/>
    <w:rsid w:val="00DD5C90"/>
    <w:rsid w:val="00DE26CE"/>
    <w:rsid w:val="00DE39B9"/>
    <w:rsid w:val="00DE727B"/>
    <w:rsid w:val="00DE7304"/>
    <w:rsid w:val="00DE7BEE"/>
    <w:rsid w:val="00DF1B8F"/>
    <w:rsid w:val="00DF4EA8"/>
    <w:rsid w:val="00E043AB"/>
    <w:rsid w:val="00E10D49"/>
    <w:rsid w:val="00E11DD9"/>
    <w:rsid w:val="00E15283"/>
    <w:rsid w:val="00E17DCE"/>
    <w:rsid w:val="00E30C10"/>
    <w:rsid w:val="00E32D38"/>
    <w:rsid w:val="00E35088"/>
    <w:rsid w:val="00E40A7B"/>
    <w:rsid w:val="00E4467F"/>
    <w:rsid w:val="00E55B8E"/>
    <w:rsid w:val="00E55E15"/>
    <w:rsid w:val="00E57156"/>
    <w:rsid w:val="00E65DC7"/>
    <w:rsid w:val="00E741A5"/>
    <w:rsid w:val="00E80B22"/>
    <w:rsid w:val="00E81A13"/>
    <w:rsid w:val="00E850A8"/>
    <w:rsid w:val="00E934BC"/>
    <w:rsid w:val="00E93C10"/>
    <w:rsid w:val="00E94FBB"/>
    <w:rsid w:val="00EA04CB"/>
    <w:rsid w:val="00EA38C7"/>
    <w:rsid w:val="00EA6E02"/>
    <w:rsid w:val="00EA7C54"/>
    <w:rsid w:val="00EB1609"/>
    <w:rsid w:val="00EB506A"/>
    <w:rsid w:val="00EB7698"/>
    <w:rsid w:val="00EC177C"/>
    <w:rsid w:val="00EC4AFE"/>
    <w:rsid w:val="00EC587F"/>
    <w:rsid w:val="00EC6B7C"/>
    <w:rsid w:val="00ED2374"/>
    <w:rsid w:val="00ED3EA8"/>
    <w:rsid w:val="00ED4574"/>
    <w:rsid w:val="00EE2273"/>
    <w:rsid w:val="00EE3B82"/>
    <w:rsid w:val="00EE41A6"/>
    <w:rsid w:val="00EE5E73"/>
    <w:rsid w:val="00EE61B3"/>
    <w:rsid w:val="00EF3CB8"/>
    <w:rsid w:val="00EF5879"/>
    <w:rsid w:val="00EF6443"/>
    <w:rsid w:val="00F0530E"/>
    <w:rsid w:val="00F144E3"/>
    <w:rsid w:val="00F1536D"/>
    <w:rsid w:val="00F17F4E"/>
    <w:rsid w:val="00F24B87"/>
    <w:rsid w:val="00F4004C"/>
    <w:rsid w:val="00F412BB"/>
    <w:rsid w:val="00F443B4"/>
    <w:rsid w:val="00F44BE8"/>
    <w:rsid w:val="00F53C10"/>
    <w:rsid w:val="00F64454"/>
    <w:rsid w:val="00F6721C"/>
    <w:rsid w:val="00F72AE8"/>
    <w:rsid w:val="00F74304"/>
    <w:rsid w:val="00F76BFB"/>
    <w:rsid w:val="00F77A72"/>
    <w:rsid w:val="00F80ACB"/>
    <w:rsid w:val="00F80F97"/>
    <w:rsid w:val="00F826BA"/>
    <w:rsid w:val="00F84320"/>
    <w:rsid w:val="00F87F63"/>
    <w:rsid w:val="00F95507"/>
    <w:rsid w:val="00F95665"/>
    <w:rsid w:val="00F977D8"/>
    <w:rsid w:val="00FA6ADE"/>
    <w:rsid w:val="00FA773B"/>
    <w:rsid w:val="00FB1F1F"/>
    <w:rsid w:val="00FB29BE"/>
    <w:rsid w:val="00FB2E87"/>
    <w:rsid w:val="00FB5DAB"/>
    <w:rsid w:val="00FD1227"/>
    <w:rsid w:val="00FD424F"/>
    <w:rsid w:val="00FD4348"/>
    <w:rsid w:val="00FD5360"/>
    <w:rsid w:val="00FE5E73"/>
    <w:rsid w:val="00FF117F"/>
    <w:rsid w:val="00FF5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4817"/>
    <o:shapelayout v:ext="edit">
      <o:idmap v:ext="edit" data="1"/>
    </o:shapelayout>
  </w:shapeDefaults>
  <w:decimalSymbol w:val=","/>
  <w:listSeparator w:val=";"/>
  <w14:docId w14:val="264AA08E"/>
  <w15:docId w15:val="{C542E057-EB24-4F0A-B305-E0D20A1E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B4ADA"/>
    <w:pPr>
      <w:spacing w:before="120"/>
    </w:pPr>
    <w:rPr>
      <w:rFonts w:ascii="Arial" w:hAnsi="Arial" w:cs="Arial"/>
      <w:sz w:val="20"/>
      <w:szCs w:val="20"/>
    </w:rPr>
  </w:style>
  <w:style w:type="paragraph" w:styleId="Nadpis1">
    <w:name w:val="heading 1"/>
    <w:basedOn w:val="Normln"/>
    <w:next w:val="Normln"/>
    <w:link w:val="Nadpis1Char"/>
    <w:uiPriority w:val="99"/>
    <w:qFormat/>
    <w:rsid w:val="000F14C5"/>
    <w:pPr>
      <w:keepNext/>
      <w:numPr>
        <w:numId w:val="1"/>
      </w:numPr>
      <w:spacing w:before="360" w:after="120"/>
      <w:outlineLvl w:val="0"/>
    </w:pPr>
    <w:rPr>
      <w:b/>
      <w:bCs/>
      <w:color w:val="006699"/>
      <w:kern w:val="32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9"/>
    <w:qFormat/>
    <w:rsid w:val="00DD503B"/>
    <w:pPr>
      <w:keepNext/>
      <w:numPr>
        <w:ilvl w:val="1"/>
        <w:numId w:val="1"/>
      </w:numPr>
      <w:spacing w:before="360" w:after="60"/>
      <w:outlineLvl w:val="1"/>
    </w:pPr>
    <w:rPr>
      <w:b/>
      <w:bCs/>
      <w:sz w:val="22"/>
      <w:szCs w:val="22"/>
    </w:rPr>
  </w:style>
  <w:style w:type="paragraph" w:styleId="Nadpis3">
    <w:name w:val="heading 3"/>
    <w:basedOn w:val="Normln"/>
    <w:next w:val="Normln"/>
    <w:link w:val="Nadpis3Char"/>
    <w:uiPriority w:val="99"/>
    <w:qFormat/>
    <w:rsid w:val="000F14C5"/>
    <w:pPr>
      <w:keepNext/>
      <w:numPr>
        <w:ilvl w:val="2"/>
        <w:numId w:val="1"/>
      </w:numPr>
      <w:spacing w:before="360" w:after="60"/>
      <w:outlineLvl w:val="2"/>
    </w:pPr>
    <w:rPr>
      <w:b/>
      <w:bCs/>
    </w:rPr>
  </w:style>
  <w:style w:type="paragraph" w:styleId="Nadpis4">
    <w:name w:val="heading 4"/>
    <w:basedOn w:val="Normln"/>
    <w:next w:val="Normln"/>
    <w:link w:val="Nadpis4Char"/>
    <w:uiPriority w:val="99"/>
    <w:qFormat/>
    <w:rsid w:val="000F14C5"/>
    <w:pPr>
      <w:keepNext/>
      <w:numPr>
        <w:ilvl w:val="3"/>
        <w:numId w:val="1"/>
      </w:numPr>
      <w:spacing w:before="240" w:after="60"/>
      <w:outlineLvl w:val="3"/>
    </w:pPr>
    <w:rPr>
      <w:b/>
      <w:bCs/>
      <w:spacing w:val="20"/>
    </w:rPr>
  </w:style>
  <w:style w:type="paragraph" w:styleId="Nadpis5">
    <w:name w:val="heading 5"/>
    <w:basedOn w:val="Normln"/>
    <w:next w:val="Normln"/>
    <w:link w:val="Nadpis5Char"/>
    <w:uiPriority w:val="99"/>
    <w:qFormat/>
    <w:rsid w:val="000F14C5"/>
    <w:pPr>
      <w:keepNext/>
      <w:numPr>
        <w:ilvl w:val="4"/>
        <w:numId w:val="1"/>
      </w:numPr>
      <w:spacing w:before="180" w:after="60"/>
      <w:outlineLvl w:val="4"/>
    </w:pPr>
    <w:rPr>
      <w:spacing w:val="20"/>
    </w:rPr>
  </w:style>
  <w:style w:type="paragraph" w:styleId="Nadpis6">
    <w:name w:val="heading 6"/>
    <w:basedOn w:val="Normln"/>
    <w:next w:val="Normln"/>
    <w:link w:val="Nadpis6Char"/>
    <w:uiPriority w:val="99"/>
    <w:qFormat/>
    <w:rsid w:val="000F14C5"/>
    <w:pPr>
      <w:keepNext/>
      <w:numPr>
        <w:ilvl w:val="5"/>
        <w:numId w:val="1"/>
      </w:numPr>
      <w:spacing w:before="180" w:after="60"/>
      <w:outlineLvl w:val="5"/>
    </w:pPr>
  </w:style>
  <w:style w:type="paragraph" w:styleId="Nadpis7">
    <w:name w:val="heading 7"/>
    <w:basedOn w:val="Normln"/>
    <w:next w:val="Normln"/>
    <w:link w:val="Nadpis7Char"/>
    <w:uiPriority w:val="99"/>
    <w:qFormat/>
    <w:rsid w:val="000F14C5"/>
    <w:pPr>
      <w:keepNext/>
      <w:numPr>
        <w:ilvl w:val="6"/>
        <w:numId w:val="1"/>
      </w:numPr>
      <w:spacing w:before="180" w:after="60"/>
      <w:outlineLvl w:val="6"/>
    </w:pPr>
    <w:rPr>
      <w:i/>
      <w:iCs/>
    </w:rPr>
  </w:style>
  <w:style w:type="paragraph" w:styleId="Nadpis8">
    <w:name w:val="heading 8"/>
    <w:basedOn w:val="Normln"/>
    <w:next w:val="Normln"/>
    <w:link w:val="Nadpis8Char"/>
    <w:uiPriority w:val="99"/>
    <w:qFormat/>
    <w:rsid w:val="000F14C5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uiPriority w:val="99"/>
    <w:qFormat/>
    <w:rsid w:val="000F14C5"/>
    <w:pPr>
      <w:numPr>
        <w:ilvl w:val="8"/>
        <w:numId w:val="1"/>
      </w:numPr>
      <w:spacing w:before="240" w:after="60"/>
      <w:outlineLvl w:val="8"/>
    </w:pPr>
    <w:rPr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Heading1Char">
    <w:name w:val="Heading 1 Char"/>
    <w:basedOn w:val="Standardnpsmoodstavce"/>
    <w:uiPriority w:val="99"/>
    <w:locked/>
    <w:rsid w:val="0046625A"/>
    <w:rPr>
      <w:rFonts w:ascii="Cambria" w:hAnsi="Cambria" w:cs="Cambria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locked/>
    <w:rsid w:val="00DD503B"/>
    <w:rPr>
      <w:rFonts w:ascii="Arial" w:hAnsi="Arial" w:cs="Arial"/>
      <w:b/>
      <w:bCs/>
      <w:sz w:val="22"/>
      <w:szCs w:val="22"/>
      <w:lang w:val="cs-CZ" w:eastAsia="cs-CZ"/>
    </w:rPr>
  </w:style>
  <w:style w:type="character" w:customStyle="1" w:styleId="Nadpis3Char">
    <w:name w:val="Nadpis 3 Char"/>
    <w:basedOn w:val="Standardnpsmoodstavce"/>
    <w:link w:val="Nadpis3"/>
    <w:uiPriority w:val="99"/>
    <w:locked/>
    <w:rsid w:val="000F14C5"/>
    <w:rPr>
      <w:rFonts w:ascii="Arial" w:hAnsi="Arial" w:cs="Arial"/>
      <w:b/>
      <w:bCs/>
      <w:lang w:val="cs-CZ" w:eastAsia="cs-CZ"/>
    </w:rPr>
  </w:style>
  <w:style w:type="character" w:customStyle="1" w:styleId="Nadpis4Char">
    <w:name w:val="Nadpis 4 Char"/>
    <w:basedOn w:val="Standardnpsmoodstavce"/>
    <w:link w:val="Nadpis4"/>
    <w:uiPriority w:val="99"/>
    <w:locked/>
    <w:rsid w:val="000F14C5"/>
    <w:rPr>
      <w:rFonts w:ascii="Arial" w:hAnsi="Arial" w:cs="Arial"/>
      <w:b/>
      <w:bCs/>
      <w:spacing w:val="20"/>
      <w:lang w:val="cs-CZ" w:eastAsia="cs-CZ"/>
    </w:rPr>
  </w:style>
  <w:style w:type="character" w:customStyle="1" w:styleId="Nadpis5Char">
    <w:name w:val="Nadpis 5 Char"/>
    <w:basedOn w:val="Standardnpsmoodstavce"/>
    <w:link w:val="Nadpis5"/>
    <w:uiPriority w:val="99"/>
    <w:locked/>
    <w:rsid w:val="000F14C5"/>
    <w:rPr>
      <w:rFonts w:ascii="Arial" w:hAnsi="Arial" w:cs="Arial"/>
      <w:spacing w:val="20"/>
      <w:lang w:val="cs-CZ" w:eastAsia="cs-CZ"/>
    </w:rPr>
  </w:style>
  <w:style w:type="character" w:customStyle="1" w:styleId="Nadpis6Char">
    <w:name w:val="Nadpis 6 Char"/>
    <w:basedOn w:val="Standardnpsmoodstavce"/>
    <w:link w:val="Nadpis6"/>
    <w:uiPriority w:val="99"/>
    <w:locked/>
    <w:rsid w:val="000F14C5"/>
    <w:rPr>
      <w:rFonts w:ascii="Arial" w:hAnsi="Arial" w:cs="Arial"/>
      <w:lang w:val="cs-CZ" w:eastAsia="cs-CZ"/>
    </w:rPr>
  </w:style>
  <w:style w:type="character" w:customStyle="1" w:styleId="Nadpis7Char">
    <w:name w:val="Nadpis 7 Char"/>
    <w:basedOn w:val="Standardnpsmoodstavce"/>
    <w:link w:val="Nadpis7"/>
    <w:uiPriority w:val="99"/>
    <w:locked/>
    <w:rsid w:val="000F14C5"/>
    <w:rPr>
      <w:rFonts w:ascii="Arial" w:hAnsi="Arial" w:cs="Arial"/>
      <w:i/>
      <w:iCs/>
      <w:lang w:val="cs-CZ" w:eastAsia="cs-CZ"/>
    </w:rPr>
  </w:style>
  <w:style w:type="character" w:customStyle="1" w:styleId="Nadpis8Char">
    <w:name w:val="Nadpis 8 Char"/>
    <w:basedOn w:val="Standardnpsmoodstavce"/>
    <w:link w:val="Nadpis8"/>
    <w:uiPriority w:val="99"/>
    <w:locked/>
    <w:rsid w:val="000F14C5"/>
    <w:rPr>
      <w:rFonts w:ascii="Arial" w:hAnsi="Arial" w:cs="Arial"/>
      <w:i/>
      <w:iCs/>
      <w:lang w:val="cs-CZ" w:eastAsia="cs-CZ"/>
    </w:rPr>
  </w:style>
  <w:style w:type="character" w:customStyle="1" w:styleId="Nadpis9Char">
    <w:name w:val="Nadpis 9 Char"/>
    <w:basedOn w:val="Standardnpsmoodstavce"/>
    <w:link w:val="Nadpis9"/>
    <w:uiPriority w:val="99"/>
    <w:locked/>
    <w:rsid w:val="000F14C5"/>
    <w:rPr>
      <w:rFonts w:ascii="Arial" w:hAnsi="Arial" w:cs="Arial"/>
      <w:sz w:val="22"/>
      <w:szCs w:val="22"/>
      <w:lang w:val="cs-CZ" w:eastAsia="cs-CZ"/>
    </w:rPr>
  </w:style>
  <w:style w:type="character" w:customStyle="1" w:styleId="Nadpis1Char">
    <w:name w:val="Nadpis 1 Char"/>
    <w:basedOn w:val="Standardnpsmoodstavce"/>
    <w:link w:val="Nadpis1"/>
    <w:uiPriority w:val="99"/>
    <w:locked/>
    <w:rsid w:val="000F14C5"/>
    <w:rPr>
      <w:rFonts w:ascii="Arial" w:hAnsi="Arial" w:cs="Arial"/>
      <w:b/>
      <w:bCs/>
      <w:color w:val="006699"/>
      <w:kern w:val="32"/>
      <w:sz w:val="28"/>
      <w:szCs w:val="28"/>
      <w:lang w:val="cs-CZ" w:eastAsia="cs-CZ"/>
    </w:rPr>
  </w:style>
  <w:style w:type="paragraph" w:customStyle="1" w:styleId="AqpNadpisTab">
    <w:name w:val="AqpNadpisTab"/>
    <w:basedOn w:val="Normln"/>
    <w:next w:val="Normln"/>
    <w:link w:val="AqpNadpisTabChar"/>
    <w:uiPriority w:val="99"/>
    <w:rsid w:val="00987167"/>
    <w:pPr>
      <w:keepNext/>
      <w:spacing w:before="240" w:after="60"/>
    </w:pPr>
    <w:rPr>
      <w:b/>
      <w:bCs/>
    </w:rPr>
  </w:style>
  <w:style w:type="character" w:customStyle="1" w:styleId="AqpNadpisTabChar">
    <w:name w:val="AqpNadpisTab Char"/>
    <w:basedOn w:val="Standardnpsmoodstavce"/>
    <w:link w:val="AqpNadpisTab"/>
    <w:uiPriority w:val="99"/>
    <w:locked/>
    <w:rsid w:val="00D4141C"/>
    <w:rPr>
      <w:rFonts w:ascii="Arial" w:hAnsi="Arial" w:cs="Arial"/>
      <w:b/>
      <w:bCs/>
      <w:lang w:val="cs-CZ" w:eastAsia="cs-CZ"/>
    </w:rPr>
  </w:style>
  <w:style w:type="paragraph" w:styleId="Zhlav">
    <w:name w:val="header"/>
    <w:basedOn w:val="Normln"/>
    <w:link w:val="ZhlavChar"/>
    <w:uiPriority w:val="99"/>
    <w:rsid w:val="0022759B"/>
    <w:pPr>
      <w:tabs>
        <w:tab w:val="right" w:pos="8505"/>
      </w:tabs>
      <w:spacing w:before="0"/>
    </w:pPr>
    <w:rPr>
      <w:sz w:val="18"/>
      <w:szCs w:val="18"/>
    </w:r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22759B"/>
    <w:rPr>
      <w:rFonts w:ascii="Arial" w:hAnsi="Arial" w:cs="Arial"/>
      <w:sz w:val="18"/>
      <w:szCs w:val="18"/>
      <w:lang w:val="cs-CZ" w:eastAsia="cs-CZ"/>
    </w:rPr>
  </w:style>
  <w:style w:type="paragraph" w:styleId="Zpat">
    <w:name w:val="footer"/>
    <w:basedOn w:val="Normln"/>
    <w:link w:val="ZpatChar"/>
    <w:uiPriority w:val="99"/>
    <w:rsid w:val="0022759B"/>
    <w:pPr>
      <w:tabs>
        <w:tab w:val="right" w:pos="8505"/>
      </w:tabs>
      <w:spacing w:before="0"/>
    </w:pPr>
    <w:rPr>
      <w:sz w:val="18"/>
      <w:szCs w:val="18"/>
    </w:r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22759B"/>
    <w:rPr>
      <w:rFonts w:ascii="Arial" w:hAnsi="Arial" w:cs="Arial"/>
      <w:sz w:val="18"/>
      <w:szCs w:val="18"/>
      <w:lang w:val="cs-CZ" w:eastAsia="cs-CZ"/>
    </w:rPr>
  </w:style>
  <w:style w:type="paragraph" w:styleId="Rozloendokumentu">
    <w:name w:val="Document Map"/>
    <w:basedOn w:val="Normln"/>
    <w:link w:val="RozloendokumentuChar"/>
    <w:uiPriority w:val="99"/>
    <w:semiHidden/>
    <w:rsid w:val="00987167"/>
    <w:pPr>
      <w:shd w:val="clear" w:color="auto" w:fill="000080"/>
    </w:pPr>
    <w:rPr>
      <w:rFonts w:ascii="Tahoma" w:hAnsi="Tahoma" w:cs="Tahoma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locked/>
    <w:rsid w:val="00ED4574"/>
    <w:rPr>
      <w:rFonts w:cs="Times New Roman"/>
      <w:sz w:val="2"/>
      <w:szCs w:val="2"/>
    </w:rPr>
  </w:style>
  <w:style w:type="paragraph" w:customStyle="1" w:styleId="Tabulka">
    <w:name w:val="Tabulka"/>
    <w:basedOn w:val="Normln"/>
    <w:uiPriority w:val="99"/>
    <w:rsid w:val="006B0D94"/>
    <w:pPr>
      <w:keepLines/>
      <w:spacing w:before="20" w:after="20"/>
    </w:pPr>
  </w:style>
  <w:style w:type="paragraph" w:customStyle="1" w:styleId="AqpPodnadpis">
    <w:name w:val="AqpPodnadpis"/>
    <w:basedOn w:val="Normln"/>
    <w:next w:val="Normln"/>
    <w:uiPriority w:val="99"/>
    <w:rsid w:val="00990FA7"/>
    <w:pPr>
      <w:keepNext/>
      <w:spacing w:before="240" w:after="60"/>
      <w:outlineLvl w:val="1"/>
    </w:pPr>
    <w:rPr>
      <w:b/>
      <w:bCs/>
    </w:rPr>
  </w:style>
  <w:style w:type="paragraph" w:styleId="Obsah6">
    <w:name w:val="toc 6"/>
    <w:basedOn w:val="Normln"/>
    <w:next w:val="Normln"/>
    <w:autoRedefine/>
    <w:uiPriority w:val="99"/>
    <w:semiHidden/>
    <w:rsid w:val="00987167"/>
    <w:pPr>
      <w:ind w:left="737"/>
    </w:pPr>
  </w:style>
  <w:style w:type="paragraph" w:styleId="Textbubliny">
    <w:name w:val="Balloon Text"/>
    <w:basedOn w:val="Normln"/>
    <w:link w:val="TextbublinyChar"/>
    <w:uiPriority w:val="99"/>
    <w:semiHidden/>
    <w:rsid w:val="0098716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ED4574"/>
    <w:rPr>
      <w:rFonts w:cs="Times New Roman"/>
      <w:sz w:val="2"/>
      <w:szCs w:val="2"/>
    </w:rPr>
  </w:style>
  <w:style w:type="paragraph" w:styleId="Obsah1">
    <w:name w:val="toc 1"/>
    <w:basedOn w:val="Normln"/>
    <w:next w:val="Normln"/>
    <w:autoRedefine/>
    <w:uiPriority w:val="39"/>
    <w:rsid w:val="00077C09"/>
    <w:pPr>
      <w:spacing w:before="240" w:after="120"/>
      <w:ind w:left="567" w:hanging="567"/>
    </w:pPr>
    <w:rPr>
      <w:b/>
      <w:bCs/>
      <w:color w:val="006699"/>
    </w:rPr>
  </w:style>
  <w:style w:type="paragraph" w:styleId="Obsah2">
    <w:name w:val="toc 2"/>
    <w:basedOn w:val="Normln"/>
    <w:next w:val="Normln"/>
    <w:autoRedefine/>
    <w:uiPriority w:val="39"/>
    <w:rsid w:val="00786362"/>
    <w:pPr>
      <w:tabs>
        <w:tab w:val="left" w:pos="851"/>
        <w:tab w:val="right" w:leader="dot" w:pos="9627"/>
      </w:tabs>
      <w:ind w:left="340"/>
    </w:pPr>
    <w:rPr>
      <w:noProof/>
    </w:rPr>
  </w:style>
  <w:style w:type="paragraph" w:styleId="Obsah3">
    <w:name w:val="toc 3"/>
    <w:basedOn w:val="Normln"/>
    <w:next w:val="Normln"/>
    <w:autoRedefine/>
    <w:uiPriority w:val="39"/>
    <w:rsid w:val="00786362"/>
    <w:pPr>
      <w:spacing w:before="60"/>
      <w:ind w:left="567"/>
    </w:pPr>
  </w:style>
  <w:style w:type="paragraph" w:styleId="Obsah4">
    <w:name w:val="toc 4"/>
    <w:basedOn w:val="Normln"/>
    <w:next w:val="Normln"/>
    <w:autoRedefine/>
    <w:uiPriority w:val="99"/>
    <w:semiHidden/>
    <w:rsid w:val="00987167"/>
    <w:pPr>
      <w:spacing w:before="20"/>
      <w:ind w:left="680"/>
    </w:pPr>
    <w:rPr>
      <w:rFonts w:ascii="Arial Narrow" w:hAnsi="Arial Narrow" w:cs="Arial Narrow"/>
    </w:rPr>
  </w:style>
  <w:style w:type="paragraph" w:styleId="Obsah5">
    <w:name w:val="toc 5"/>
    <w:basedOn w:val="Normln"/>
    <w:next w:val="Normln"/>
    <w:autoRedefine/>
    <w:uiPriority w:val="99"/>
    <w:semiHidden/>
    <w:rsid w:val="00987167"/>
    <w:pPr>
      <w:ind w:left="709"/>
    </w:pPr>
  </w:style>
  <w:style w:type="paragraph" w:styleId="Rejstk1">
    <w:name w:val="index 1"/>
    <w:basedOn w:val="Normln"/>
    <w:next w:val="Normln"/>
    <w:autoRedefine/>
    <w:uiPriority w:val="99"/>
    <w:semiHidden/>
    <w:rsid w:val="00987167"/>
    <w:pPr>
      <w:ind w:left="240" w:hanging="240"/>
    </w:pPr>
  </w:style>
  <w:style w:type="paragraph" w:styleId="Obsah7">
    <w:name w:val="toc 7"/>
    <w:basedOn w:val="Normln"/>
    <w:next w:val="Normln"/>
    <w:autoRedefine/>
    <w:uiPriority w:val="99"/>
    <w:semiHidden/>
    <w:rsid w:val="00987167"/>
    <w:pPr>
      <w:ind w:left="1440"/>
    </w:pPr>
  </w:style>
  <w:style w:type="paragraph" w:styleId="Obsah8">
    <w:name w:val="toc 8"/>
    <w:basedOn w:val="Normln"/>
    <w:next w:val="Normln"/>
    <w:autoRedefine/>
    <w:uiPriority w:val="99"/>
    <w:semiHidden/>
    <w:rsid w:val="00987167"/>
    <w:pPr>
      <w:ind w:left="1680"/>
    </w:pPr>
  </w:style>
  <w:style w:type="paragraph" w:styleId="Obsah9">
    <w:name w:val="toc 9"/>
    <w:basedOn w:val="Normln"/>
    <w:next w:val="Normln"/>
    <w:autoRedefine/>
    <w:uiPriority w:val="99"/>
    <w:semiHidden/>
    <w:rsid w:val="00987167"/>
    <w:pPr>
      <w:ind w:left="1920"/>
    </w:pPr>
  </w:style>
  <w:style w:type="paragraph" w:styleId="Hlavikaobsahu">
    <w:name w:val="toa heading"/>
    <w:basedOn w:val="Normln"/>
    <w:next w:val="Normln"/>
    <w:uiPriority w:val="99"/>
    <w:semiHidden/>
    <w:rsid w:val="00987167"/>
    <w:rPr>
      <w:b/>
      <w:bCs/>
    </w:rPr>
  </w:style>
  <w:style w:type="paragraph" w:styleId="Hlavikarejstku">
    <w:name w:val="index heading"/>
    <w:basedOn w:val="Normln"/>
    <w:next w:val="Rejstk1"/>
    <w:uiPriority w:val="99"/>
    <w:semiHidden/>
    <w:rsid w:val="00987167"/>
    <w:rPr>
      <w:b/>
      <w:bCs/>
    </w:rPr>
  </w:style>
  <w:style w:type="paragraph" w:styleId="Textkomente">
    <w:name w:val="annotation text"/>
    <w:basedOn w:val="Normln"/>
    <w:link w:val="TextkomenteChar"/>
    <w:uiPriority w:val="99"/>
    <w:semiHidden/>
    <w:rsid w:val="00987167"/>
  </w:style>
  <w:style w:type="character" w:customStyle="1" w:styleId="TextkomenteChar">
    <w:name w:val="Text komentáře Char"/>
    <w:basedOn w:val="Standardnpsmoodstavce"/>
    <w:link w:val="Textkomente"/>
    <w:uiPriority w:val="99"/>
    <w:semiHidden/>
    <w:locked/>
    <w:rsid w:val="00ED4574"/>
    <w:rPr>
      <w:rFonts w:ascii="Arial" w:hAnsi="Arial" w:cs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98716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locked/>
    <w:rsid w:val="00ED4574"/>
    <w:rPr>
      <w:rFonts w:ascii="Arial" w:hAnsi="Arial" w:cs="Arial"/>
      <w:b/>
      <w:bCs/>
      <w:sz w:val="20"/>
      <w:szCs w:val="20"/>
    </w:rPr>
  </w:style>
  <w:style w:type="paragraph" w:styleId="Rejstk2">
    <w:name w:val="index 2"/>
    <w:basedOn w:val="Normln"/>
    <w:next w:val="Normln"/>
    <w:autoRedefine/>
    <w:uiPriority w:val="99"/>
    <w:semiHidden/>
    <w:rsid w:val="00987167"/>
    <w:pPr>
      <w:ind w:left="480" w:hanging="240"/>
    </w:pPr>
  </w:style>
  <w:style w:type="paragraph" w:styleId="Rejstk3">
    <w:name w:val="index 3"/>
    <w:basedOn w:val="Normln"/>
    <w:next w:val="Normln"/>
    <w:autoRedefine/>
    <w:uiPriority w:val="99"/>
    <w:semiHidden/>
    <w:rsid w:val="00987167"/>
    <w:pPr>
      <w:ind w:left="720" w:hanging="240"/>
    </w:pPr>
  </w:style>
  <w:style w:type="paragraph" w:styleId="Rejstk4">
    <w:name w:val="index 4"/>
    <w:basedOn w:val="Normln"/>
    <w:next w:val="Normln"/>
    <w:autoRedefine/>
    <w:uiPriority w:val="99"/>
    <w:semiHidden/>
    <w:rsid w:val="00987167"/>
    <w:pPr>
      <w:ind w:left="960" w:hanging="240"/>
    </w:pPr>
  </w:style>
  <w:style w:type="paragraph" w:styleId="Rejstk5">
    <w:name w:val="index 5"/>
    <w:basedOn w:val="Normln"/>
    <w:next w:val="Normln"/>
    <w:autoRedefine/>
    <w:uiPriority w:val="99"/>
    <w:semiHidden/>
    <w:rsid w:val="00987167"/>
    <w:pPr>
      <w:ind w:left="1200" w:hanging="240"/>
    </w:pPr>
  </w:style>
  <w:style w:type="paragraph" w:styleId="Rejstk6">
    <w:name w:val="index 6"/>
    <w:basedOn w:val="Normln"/>
    <w:next w:val="Normln"/>
    <w:autoRedefine/>
    <w:uiPriority w:val="99"/>
    <w:semiHidden/>
    <w:rsid w:val="00987167"/>
    <w:pPr>
      <w:ind w:left="1440" w:hanging="240"/>
    </w:pPr>
  </w:style>
  <w:style w:type="paragraph" w:styleId="Rejstk7">
    <w:name w:val="index 7"/>
    <w:basedOn w:val="Normln"/>
    <w:next w:val="Normln"/>
    <w:autoRedefine/>
    <w:uiPriority w:val="99"/>
    <w:semiHidden/>
    <w:rsid w:val="00987167"/>
    <w:pPr>
      <w:ind w:left="1680" w:hanging="240"/>
    </w:pPr>
  </w:style>
  <w:style w:type="paragraph" w:styleId="Rejstk8">
    <w:name w:val="index 8"/>
    <w:basedOn w:val="Normln"/>
    <w:next w:val="Normln"/>
    <w:autoRedefine/>
    <w:uiPriority w:val="99"/>
    <w:semiHidden/>
    <w:rsid w:val="00987167"/>
    <w:pPr>
      <w:ind w:left="1920" w:hanging="240"/>
    </w:pPr>
  </w:style>
  <w:style w:type="paragraph" w:styleId="Rejstk9">
    <w:name w:val="index 9"/>
    <w:basedOn w:val="Normln"/>
    <w:next w:val="Normln"/>
    <w:autoRedefine/>
    <w:uiPriority w:val="99"/>
    <w:semiHidden/>
    <w:rsid w:val="00987167"/>
    <w:pPr>
      <w:ind w:left="2160" w:hanging="240"/>
    </w:pPr>
  </w:style>
  <w:style w:type="paragraph" w:styleId="Seznamcitac">
    <w:name w:val="table of authorities"/>
    <w:basedOn w:val="Normln"/>
    <w:next w:val="Normln"/>
    <w:uiPriority w:val="99"/>
    <w:semiHidden/>
    <w:rsid w:val="00987167"/>
    <w:pPr>
      <w:ind w:left="240" w:hanging="240"/>
    </w:pPr>
  </w:style>
  <w:style w:type="paragraph" w:styleId="Seznamobrzk">
    <w:name w:val="table of figures"/>
    <w:basedOn w:val="Normln"/>
    <w:next w:val="Normln"/>
    <w:uiPriority w:val="99"/>
    <w:semiHidden/>
    <w:rsid w:val="00987167"/>
  </w:style>
  <w:style w:type="paragraph" w:styleId="Textmakra">
    <w:name w:val="macro"/>
    <w:link w:val="TextmakraChar"/>
    <w:uiPriority w:val="99"/>
    <w:semiHidden/>
    <w:rsid w:val="0098716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sz w:val="20"/>
      <w:szCs w:val="20"/>
    </w:rPr>
  </w:style>
  <w:style w:type="character" w:customStyle="1" w:styleId="TextmakraChar">
    <w:name w:val="Text makra Char"/>
    <w:basedOn w:val="Standardnpsmoodstavce"/>
    <w:link w:val="Textmakra"/>
    <w:uiPriority w:val="99"/>
    <w:semiHidden/>
    <w:locked/>
    <w:rsid w:val="00ED4574"/>
    <w:rPr>
      <w:rFonts w:ascii="Courier New" w:hAnsi="Courier New" w:cs="Courier New"/>
      <w:lang w:val="cs-CZ" w:eastAsia="cs-CZ"/>
    </w:rPr>
  </w:style>
  <w:style w:type="paragraph" w:styleId="Textpoznpodarou">
    <w:name w:val="footnote text"/>
    <w:basedOn w:val="Normln"/>
    <w:link w:val="TextpoznpodarouChar"/>
    <w:uiPriority w:val="99"/>
    <w:semiHidden/>
    <w:rsid w:val="00987167"/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locked/>
    <w:rsid w:val="00ED4574"/>
    <w:rPr>
      <w:rFonts w:ascii="Arial" w:hAnsi="Arial" w:cs="Arial"/>
      <w:sz w:val="20"/>
      <w:szCs w:val="20"/>
    </w:rPr>
  </w:style>
  <w:style w:type="paragraph" w:styleId="Textvysvtlivek">
    <w:name w:val="endnote text"/>
    <w:basedOn w:val="Normln"/>
    <w:link w:val="TextvysvtlivekChar"/>
    <w:uiPriority w:val="99"/>
    <w:semiHidden/>
    <w:rsid w:val="00987167"/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locked/>
    <w:rsid w:val="00ED457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99"/>
    <w:qFormat/>
    <w:rsid w:val="00987167"/>
    <w:rPr>
      <w:b/>
      <w:bCs/>
    </w:rPr>
  </w:style>
  <w:style w:type="character" w:styleId="Odkaznakoment">
    <w:name w:val="annotation reference"/>
    <w:basedOn w:val="Standardnpsmoodstavce"/>
    <w:uiPriority w:val="99"/>
    <w:semiHidden/>
    <w:rsid w:val="00987167"/>
    <w:rPr>
      <w:rFonts w:cs="Times New Roman"/>
      <w:sz w:val="16"/>
      <w:szCs w:val="16"/>
    </w:rPr>
  </w:style>
  <w:style w:type="table" w:styleId="Mkatabulky">
    <w:name w:val="Table Grid"/>
    <w:basedOn w:val="Normlntabulka"/>
    <w:uiPriority w:val="99"/>
    <w:rsid w:val="00353EDD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pisektabulky">
    <w:name w:val="Popisek tabulky"/>
    <w:basedOn w:val="Normln"/>
    <w:uiPriority w:val="99"/>
    <w:semiHidden/>
    <w:rsid w:val="00392AA2"/>
    <w:pPr>
      <w:spacing w:before="0"/>
    </w:pPr>
    <w:rPr>
      <w:i/>
      <w:iCs/>
      <w:sz w:val="14"/>
      <w:szCs w:val="14"/>
    </w:rPr>
  </w:style>
  <w:style w:type="paragraph" w:customStyle="1" w:styleId="dajtabulky">
    <w:name w:val="Údaj tabulky"/>
    <w:basedOn w:val="Normln"/>
    <w:uiPriority w:val="99"/>
    <w:semiHidden/>
    <w:rsid w:val="00C97D61"/>
    <w:pPr>
      <w:spacing w:before="0"/>
    </w:pPr>
    <w:rPr>
      <w:sz w:val="18"/>
      <w:szCs w:val="18"/>
    </w:rPr>
  </w:style>
  <w:style w:type="paragraph" w:customStyle="1" w:styleId="Firma">
    <w:name w:val="Firma"/>
    <w:basedOn w:val="dajtabulky"/>
    <w:uiPriority w:val="99"/>
    <w:semiHidden/>
    <w:rsid w:val="0046155E"/>
  </w:style>
  <w:style w:type="paragraph" w:customStyle="1" w:styleId="Projekt">
    <w:name w:val="Projekt"/>
    <w:basedOn w:val="dajtabulky"/>
    <w:uiPriority w:val="99"/>
    <w:semiHidden/>
    <w:rsid w:val="00873F1F"/>
    <w:rPr>
      <w:sz w:val="28"/>
      <w:szCs w:val="28"/>
    </w:rPr>
  </w:style>
  <w:style w:type="paragraph" w:customStyle="1" w:styleId="dajtabulky10">
    <w:name w:val="Údaj tabulky 10"/>
    <w:basedOn w:val="dajtabulky"/>
    <w:uiPriority w:val="99"/>
    <w:semiHidden/>
    <w:rsid w:val="00F64454"/>
    <w:rPr>
      <w:sz w:val="20"/>
      <w:szCs w:val="20"/>
    </w:rPr>
  </w:style>
  <w:style w:type="paragraph" w:customStyle="1" w:styleId="dajtabulky12">
    <w:name w:val="Údaj tabulky 12"/>
    <w:basedOn w:val="dajtabulky"/>
    <w:uiPriority w:val="99"/>
    <w:semiHidden/>
    <w:rsid w:val="00F64454"/>
    <w:rPr>
      <w:sz w:val="24"/>
      <w:szCs w:val="24"/>
    </w:rPr>
  </w:style>
  <w:style w:type="paragraph" w:customStyle="1" w:styleId="dajtabulky14">
    <w:name w:val="Údaj tabulky 14"/>
    <w:basedOn w:val="dajtabulky"/>
    <w:uiPriority w:val="99"/>
    <w:semiHidden/>
    <w:rsid w:val="00F64454"/>
    <w:pPr>
      <w:jc w:val="center"/>
    </w:pPr>
    <w:rPr>
      <w:sz w:val="28"/>
      <w:szCs w:val="28"/>
    </w:rPr>
  </w:style>
  <w:style w:type="paragraph" w:customStyle="1" w:styleId="Aqptext">
    <w:name w:val="Aqptext"/>
    <w:basedOn w:val="Normln"/>
    <w:qFormat/>
    <w:rsid w:val="00B32915"/>
  </w:style>
  <w:style w:type="paragraph" w:styleId="Nzev">
    <w:name w:val="Title"/>
    <w:basedOn w:val="Normln"/>
    <w:next w:val="Normln"/>
    <w:link w:val="NzevChar"/>
    <w:qFormat/>
    <w:rsid w:val="000B0E78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NzevChar">
    <w:name w:val="Název Char"/>
    <w:basedOn w:val="Standardnpsmoodstavce"/>
    <w:link w:val="Nzev"/>
    <w:rsid w:val="000B0E78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customStyle="1" w:styleId="AqpText0">
    <w:name w:val="AqpText"/>
    <w:basedOn w:val="Normln"/>
    <w:link w:val="AqpTextChar2"/>
    <w:uiPriority w:val="99"/>
    <w:qFormat/>
    <w:rsid w:val="00D14E79"/>
    <w:pPr>
      <w:jc w:val="both"/>
    </w:pPr>
  </w:style>
  <w:style w:type="character" w:customStyle="1" w:styleId="AqpTextChar2">
    <w:name w:val="AqpText Char2"/>
    <w:basedOn w:val="Standardnpsmoodstavce"/>
    <w:link w:val="AqpText0"/>
    <w:uiPriority w:val="99"/>
    <w:locked/>
    <w:rsid w:val="00D14E79"/>
    <w:rPr>
      <w:rFonts w:ascii="Arial" w:hAnsi="Arial" w:cs="Arial"/>
      <w:sz w:val="20"/>
      <w:szCs w:val="20"/>
    </w:rPr>
  </w:style>
  <w:style w:type="character" w:customStyle="1" w:styleId="AqpKurziva">
    <w:name w:val="AqpKurziva"/>
    <w:basedOn w:val="Standardnpsmoodstavce"/>
    <w:uiPriority w:val="99"/>
    <w:rsid w:val="00D14E79"/>
    <w:rPr>
      <w:rFonts w:cs="Times New Roman"/>
      <w:i/>
      <w:iCs/>
    </w:rPr>
  </w:style>
  <w:style w:type="character" w:styleId="Hypertextovodkaz">
    <w:name w:val="Hyperlink"/>
    <w:basedOn w:val="Standardnpsmoodstavce"/>
    <w:uiPriority w:val="99"/>
    <w:locked/>
    <w:rsid w:val="00D14E79"/>
    <w:rPr>
      <w:rFonts w:cs="Times New Roman"/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B45AC1"/>
    <w:rPr>
      <w:color w:val="800080" w:themeColor="followedHyperlink"/>
      <w:u w:val="single"/>
    </w:rPr>
  </w:style>
  <w:style w:type="paragraph" w:customStyle="1" w:styleId="Aqpodrka1">
    <w:name w:val="Aqp_odrážka1"/>
    <w:basedOn w:val="Normln"/>
    <w:uiPriority w:val="99"/>
    <w:rsid w:val="00B45AC1"/>
    <w:pPr>
      <w:numPr>
        <w:numId w:val="2"/>
      </w:numPr>
      <w:spacing w:befor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9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9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9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profisengineering.hilti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scia.net/cs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</TotalTime>
  <Pages>7</Pages>
  <Words>1492</Words>
  <Characters>10532</Characters>
  <Application>Microsoft Office Word</Application>
  <DocSecurity>0</DocSecurity>
  <Lines>87</Lines>
  <Paragraphs>23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AQUA PROCON s.r.o.</Company>
  <LinksUpToDate>false</LinksUpToDate>
  <CharactersWithSpaces>12001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subject/>
  <dc:creator>Sousedík Milan</dc:creator>
  <cp:keywords/>
  <dc:description/>
  <cp:lastModifiedBy>Vostal Lukáš</cp:lastModifiedBy>
  <cp:revision>22</cp:revision>
  <cp:lastPrinted>2022-04-11T09:03:00Z</cp:lastPrinted>
  <dcterms:created xsi:type="dcterms:W3CDTF">2018-09-11T08:37:00Z</dcterms:created>
  <dcterms:modified xsi:type="dcterms:W3CDTF">2022-04-11T09:04:00Z</dcterms:modified>
</cp:coreProperties>
</file>